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2617669" w:displacedByCustomXml="next"/>
    <w:bookmarkEnd w:id="0" w:displacedByCustomXml="next"/>
    <w:sdt>
      <w:sdtPr>
        <w:rPr>
          <w:rFonts w:ascii="Times New Roman" w:eastAsiaTheme="minorHAnsi" w:hAnsi="Times New Roman" w:cs="Times New Roman"/>
          <w:kern w:val="2"/>
          <w:sz w:val="28"/>
          <w:szCs w:val="28"/>
          <w:shd w:val="clear" w:color="auto" w:fill="FFFFFF"/>
          <w:lang w:eastAsia="en-US"/>
        </w:rPr>
        <w:id w:val="-1204782947"/>
      </w:sdtPr>
      <w:sdtContent>
        <w:p w14:paraId="59C255B9" w14:textId="77777777" w:rsidR="00CA4BD4" w:rsidRDefault="00B921E4" w:rsidP="005E3C46">
          <w:pPr>
            <w:pStyle w:val="a8"/>
            <w:spacing w:after="0" w:line="360" w:lineRule="auto"/>
            <w:ind w:left="0"/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AD095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Государственное учреждение </w:t>
          </w:r>
        </w:p>
        <w:p w14:paraId="2FF7ED6F" w14:textId="555C8760" w:rsidR="00CA4BD4" w:rsidRDefault="00B921E4" w:rsidP="005E3C46">
          <w:pPr>
            <w:pStyle w:val="a8"/>
            <w:spacing w:after="0" w:line="360" w:lineRule="auto"/>
            <w:ind w:left="0"/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AD0954">
            <w:rPr>
              <w:rFonts w:ascii="Times New Roman" w:hAnsi="Times New Roman" w:cs="Times New Roman"/>
              <w:bCs/>
              <w:sz w:val="28"/>
              <w:szCs w:val="28"/>
              <w:shd w:val="clear" w:color="auto" w:fill="FFFFFF"/>
            </w:rPr>
            <w:t>дополнительного профессионального образования</w:t>
          </w:r>
          <w:r w:rsidRPr="00AD095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</w:t>
          </w:r>
        </w:p>
        <w:p w14:paraId="71BCFFEB" w14:textId="28326275" w:rsidR="00B921E4" w:rsidRPr="00AD0954" w:rsidRDefault="00B921E4" w:rsidP="005E3C46">
          <w:pPr>
            <w:pStyle w:val="a8"/>
            <w:spacing w:after="0" w:line="360" w:lineRule="auto"/>
            <w:ind w:left="0"/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AD095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"</w:t>
          </w:r>
          <w:r w:rsidRPr="00AD0954">
            <w:rPr>
              <w:rFonts w:ascii="Times New Roman" w:hAnsi="Times New Roman" w:cs="Times New Roman"/>
              <w:bCs/>
              <w:sz w:val="28"/>
              <w:szCs w:val="28"/>
              <w:shd w:val="clear" w:color="auto" w:fill="FFFFFF"/>
            </w:rPr>
            <w:t>Институт развития образования</w:t>
          </w:r>
          <w:r w:rsidRPr="00AD095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З</w:t>
          </w:r>
          <w:r w:rsidRPr="00AD0954">
            <w:rPr>
              <w:rFonts w:ascii="Times New Roman" w:hAnsi="Times New Roman" w:cs="Times New Roman"/>
              <w:bCs/>
              <w:sz w:val="28"/>
              <w:szCs w:val="28"/>
              <w:shd w:val="clear" w:color="auto" w:fill="FFFFFF"/>
            </w:rPr>
            <w:t>абайкальского края</w:t>
          </w:r>
          <w:r w:rsidRPr="00AD095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"</w:t>
          </w:r>
        </w:p>
        <w:p w14:paraId="7AB2CE0F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389800AC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3A5E9DA0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5AD1E67B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4183D0FA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78F4EDEB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67584E2C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41BBED4A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2BBF09E0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5AEAA01A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760CFB74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6B179490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02AB493C" w14:textId="77777777" w:rsidR="00B921E4" w:rsidRPr="00AD0954" w:rsidRDefault="00B921E4" w:rsidP="005E3C46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00252C16" w14:textId="77777777" w:rsidR="00B921E4" w:rsidRPr="00AD0954" w:rsidRDefault="00B921E4" w:rsidP="005E3C46">
          <w:pPr>
            <w:pStyle w:val="a8"/>
            <w:spacing w:after="0" w:line="360" w:lineRule="auto"/>
            <w:ind w:left="-284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D0954">
            <w:rPr>
              <w:rFonts w:ascii="Times New Roman" w:hAnsi="Times New Roman" w:cs="Times New Roman"/>
              <w:b/>
              <w:bCs/>
              <w:sz w:val="28"/>
              <w:szCs w:val="28"/>
            </w:rPr>
            <w:t>Методические рекомендации</w:t>
          </w:r>
        </w:p>
        <w:p w14:paraId="2D18FEB2" w14:textId="77777777" w:rsidR="00B921E4" w:rsidRPr="00AD0954" w:rsidRDefault="00B921E4" w:rsidP="005E3C46">
          <w:pPr>
            <w:pStyle w:val="a8"/>
            <w:spacing w:after="0" w:line="360" w:lineRule="auto"/>
            <w:ind w:left="-284"/>
            <w:jc w:val="center"/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</w:pPr>
          <w:r w:rsidRPr="00AD0954"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  <w:t>по подготовке обучающихся к итоговому сочинению (изложению)</w:t>
          </w:r>
        </w:p>
        <w:p w14:paraId="32EFADB4" w14:textId="276B1218" w:rsidR="00B921E4" w:rsidRPr="00AD0954" w:rsidRDefault="00B921E4" w:rsidP="005E3C46">
          <w:pPr>
            <w:pStyle w:val="a8"/>
            <w:spacing w:after="0" w:line="360" w:lineRule="auto"/>
            <w:ind w:left="-284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D0954"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  <w:t xml:space="preserve"> в </w:t>
          </w:r>
          <w:r w:rsidR="009A15D1" w:rsidRPr="00AD0954"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  <w:t>202</w:t>
          </w:r>
          <w:r w:rsidR="00B46A56"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  <w:t>5</w:t>
          </w:r>
          <w:r w:rsidR="005E3C46" w:rsidRPr="00AD0954"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  <w:t>/</w:t>
          </w:r>
          <w:r w:rsidRPr="00AD0954"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  <w:t>202</w:t>
          </w:r>
          <w:r w:rsidR="00B46A56"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  <w:t>6</w:t>
          </w:r>
          <w:r w:rsidR="009A15D1" w:rsidRPr="00AD0954"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  <w:t xml:space="preserve"> учебном</w:t>
          </w:r>
          <w:r w:rsidRPr="00AD0954">
            <w:rPr>
              <w:rFonts w:ascii="Times New Roman" w:eastAsia="Times New Roman" w:hAnsi="Times New Roman" w:cs="Times New Roman"/>
              <w:b/>
              <w:bCs/>
              <w:color w:val="1A1A1A"/>
              <w:sz w:val="28"/>
              <w:szCs w:val="28"/>
            </w:rPr>
            <w:t xml:space="preserve"> году</w:t>
          </w:r>
        </w:p>
        <w:p w14:paraId="2FE7A111" w14:textId="77777777" w:rsidR="00B921E4" w:rsidRPr="00AD0954" w:rsidRDefault="00B921E4" w:rsidP="005E3C46">
          <w:pPr>
            <w:pStyle w:val="a8"/>
            <w:spacing w:after="0" w:line="360" w:lineRule="auto"/>
            <w:ind w:left="-284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41AD860" w14:textId="77777777" w:rsidR="00B921E4" w:rsidRPr="00AD0954" w:rsidRDefault="00B921E4" w:rsidP="005E3C46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14:paraId="74EBB47D" w14:textId="77777777" w:rsidR="00B921E4" w:rsidRPr="00AD0954" w:rsidRDefault="00B921E4" w:rsidP="005E3C46">
          <w:pPr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1178028B" w14:textId="77777777" w:rsidR="00B921E4" w:rsidRPr="00AD0954" w:rsidRDefault="00B921E4" w:rsidP="005E3C46">
          <w:pPr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44064DF6" w14:textId="77777777" w:rsidR="00B921E4" w:rsidRPr="00AD0954" w:rsidRDefault="00B921E4" w:rsidP="005E3C46">
          <w:pPr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40E9AA70" w14:textId="77777777" w:rsidR="00B921E4" w:rsidRPr="00AD0954" w:rsidRDefault="00B921E4" w:rsidP="005E3C46">
          <w:pPr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5F3C5CE2" w14:textId="77777777" w:rsidR="00B921E4" w:rsidRPr="00AD0954" w:rsidRDefault="00B921E4" w:rsidP="005E3C46">
          <w:pPr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9C42DE8" w14:textId="77777777" w:rsidR="00B921E4" w:rsidRPr="00AD0954" w:rsidRDefault="00B921E4" w:rsidP="005E3C46">
          <w:pPr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6621F505" w14:textId="77777777" w:rsidR="00B921E4" w:rsidRPr="00AD0954" w:rsidRDefault="00B921E4" w:rsidP="005E3C46">
          <w:pPr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3FC1B58E" w14:textId="77777777" w:rsidR="00B921E4" w:rsidRPr="00AD0954" w:rsidRDefault="00B921E4" w:rsidP="005E3C46">
          <w:pPr>
            <w:pStyle w:val="a8"/>
            <w:spacing w:after="0" w:line="360" w:lineRule="auto"/>
            <w:ind w:left="0" w:firstLine="709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13E337D5" w14:textId="4CD33D99" w:rsidR="00D74165" w:rsidRDefault="00B921E4" w:rsidP="005E3C46">
          <w:pPr>
            <w:pStyle w:val="a8"/>
            <w:spacing w:after="0" w:line="360" w:lineRule="auto"/>
            <w:ind w:left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D0954">
            <w:rPr>
              <w:rFonts w:ascii="Times New Roman" w:hAnsi="Times New Roman" w:cs="Times New Roman"/>
              <w:sz w:val="28"/>
              <w:szCs w:val="28"/>
            </w:rPr>
            <w:t>Чита – 202</w:t>
          </w:r>
          <w:r w:rsidR="00B46A56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14:paraId="224EA8E0" w14:textId="5FFDEC76" w:rsidR="00D74165" w:rsidRPr="00D74165" w:rsidRDefault="00D74165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D74165">
            <w:rPr>
              <w:rFonts w:ascii="Times New Roman" w:hAnsi="Times New Roman" w:cs="Times New Roman"/>
              <w:sz w:val="28"/>
              <w:szCs w:val="28"/>
            </w:rPr>
            <w:lastRenderedPageBreak/>
            <w:t>Печатается по решению Редакционно-издательского Совета ГУ ДПО «ИРО Забайкальского края»</w:t>
          </w:r>
        </w:p>
        <w:p w14:paraId="3EB15A0A" w14:textId="77777777" w:rsidR="00D74165" w:rsidRPr="00D74165" w:rsidRDefault="00D74165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14:paraId="34D8021B" w14:textId="40AF829C" w:rsidR="00D74165" w:rsidRPr="00D74165" w:rsidRDefault="00D74165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D74165">
            <w:rPr>
              <w:rFonts w:ascii="Times New Roman" w:hAnsi="Times New Roman" w:cs="Times New Roman"/>
              <w:sz w:val="28"/>
              <w:szCs w:val="28"/>
            </w:rPr>
            <w:t>Автор-составител</w:t>
          </w:r>
          <w:r w:rsidR="00CA4BD4">
            <w:rPr>
              <w:rFonts w:ascii="Times New Roman" w:hAnsi="Times New Roman" w:cs="Times New Roman"/>
              <w:sz w:val="28"/>
              <w:szCs w:val="28"/>
            </w:rPr>
            <w:t>ь</w:t>
          </w:r>
          <w:r w:rsidRPr="00D7416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</w:p>
        <w:p w14:paraId="5DD5A2CB" w14:textId="0772441D" w:rsidR="00D74165" w:rsidRPr="00D74165" w:rsidRDefault="00D74165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Шароглазова О.А.</w:t>
          </w:r>
          <w:r w:rsidRPr="00D74165"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r w:rsidR="006F6CE4">
            <w:rPr>
              <w:rFonts w:ascii="Times New Roman" w:hAnsi="Times New Roman" w:cs="Times New Roman"/>
              <w:sz w:val="28"/>
              <w:szCs w:val="28"/>
            </w:rPr>
            <w:t xml:space="preserve">и.о. ст. преподавателя </w:t>
          </w:r>
          <w:r w:rsidR="005A3594">
            <w:rPr>
              <w:rFonts w:ascii="Times New Roman" w:hAnsi="Times New Roman" w:cs="Times New Roman"/>
              <w:sz w:val="28"/>
              <w:szCs w:val="28"/>
            </w:rPr>
            <w:t>кафедры общего образования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D74165">
            <w:rPr>
              <w:rFonts w:ascii="Times New Roman" w:hAnsi="Times New Roman" w:cs="Times New Roman"/>
              <w:sz w:val="28"/>
              <w:szCs w:val="28"/>
            </w:rPr>
            <w:t>ГУ ДПО «ИРО Забайкальского края»</w:t>
          </w:r>
          <w:r w:rsidR="00B46A56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14:paraId="2BD3D39F" w14:textId="5EEEED59" w:rsidR="00D74165" w:rsidRPr="00D74165" w:rsidRDefault="00D74165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14:paraId="786A325B" w14:textId="77777777" w:rsidR="00D74165" w:rsidRPr="00D74165" w:rsidRDefault="00D74165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14:paraId="1D1AC4B9" w14:textId="77777777" w:rsidR="00D74165" w:rsidRPr="00D74165" w:rsidRDefault="00D74165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D74165">
            <w:rPr>
              <w:rFonts w:ascii="Times New Roman" w:hAnsi="Times New Roman" w:cs="Times New Roman"/>
              <w:sz w:val="28"/>
              <w:szCs w:val="28"/>
            </w:rPr>
            <w:t xml:space="preserve">Рецензенты: </w:t>
          </w:r>
        </w:p>
        <w:p w14:paraId="59DCF393" w14:textId="10A0F55B" w:rsidR="00D74165" w:rsidRPr="00B46A56" w:rsidRDefault="0003407D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  <w:highlight w:val="yellow"/>
            </w:rPr>
          </w:pPr>
          <w:r w:rsidRPr="0003407D">
            <w:rPr>
              <w:rFonts w:ascii="Times New Roman" w:hAnsi="Times New Roman" w:cs="Times New Roman"/>
              <w:sz w:val="28"/>
              <w:szCs w:val="28"/>
            </w:rPr>
            <w:t>Дробная Е.В.</w:t>
          </w:r>
          <w:r w:rsidR="00D74165" w:rsidRPr="0003407D"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r w:rsidRPr="0003407D">
            <w:rPr>
              <w:rFonts w:ascii="Times New Roman" w:hAnsi="Times New Roman" w:cs="Times New Roman"/>
              <w:sz w:val="28"/>
              <w:szCs w:val="28"/>
            </w:rPr>
            <w:t>к. культурологии</w:t>
          </w:r>
          <w:r w:rsidR="00D74165" w:rsidRPr="0003407D"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r w:rsidRPr="0003407D">
            <w:rPr>
              <w:rFonts w:ascii="Times New Roman" w:hAnsi="Times New Roman" w:cs="Times New Roman"/>
              <w:sz w:val="28"/>
              <w:szCs w:val="28"/>
            </w:rPr>
            <w:t xml:space="preserve">и.о. зав. </w:t>
          </w:r>
          <w:r w:rsidR="00BE4158">
            <w:rPr>
              <w:rFonts w:ascii="Times New Roman" w:hAnsi="Times New Roman" w:cs="Times New Roman"/>
              <w:sz w:val="28"/>
              <w:szCs w:val="28"/>
            </w:rPr>
            <w:t>к</w:t>
          </w:r>
          <w:r w:rsidRPr="0003407D">
            <w:rPr>
              <w:rFonts w:ascii="Times New Roman" w:hAnsi="Times New Roman" w:cs="Times New Roman"/>
              <w:sz w:val="28"/>
              <w:szCs w:val="28"/>
            </w:rPr>
            <w:t>афедрой общего образования</w:t>
          </w:r>
          <w:r w:rsidR="00D74165" w:rsidRPr="0003407D">
            <w:rPr>
              <w:rFonts w:ascii="Times New Roman" w:hAnsi="Times New Roman" w:cs="Times New Roman"/>
              <w:sz w:val="28"/>
              <w:szCs w:val="28"/>
            </w:rPr>
            <w:t xml:space="preserve"> ГУ ДПО «ИРО Забайкальского края»;</w:t>
          </w:r>
        </w:p>
        <w:p w14:paraId="0014E8FC" w14:textId="686269F0" w:rsidR="001D5233" w:rsidRPr="00B46A56" w:rsidRDefault="00BE4158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  <w:highlight w:val="yellow"/>
            </w:rPr>
          </w:pPr>
          <w:r w:rsidRPr="00BE4158">
            <w:rPr>
              <w:rFonts w:ascii="Times New Roman" w:hAnsi="Times New Roman" w:cs="Times New Roman"/>
              <w:sz w:val="28"/>
              <w:szCs w:val="28"/>
            </w:rPr>
            <w:t xml:space="preserve">Салтанова Н.В., к.б.н., и.о. </w:t>
          </w:r>
          <w:r>
            <w:rPr>
              <w:rFonts w:ascii="Times New Roman" w:hAnsi="Times New Roman" w:cs="Times New Roman"/>
              <w:sz w:val="28"/>
              <w:szCs w:val="28"/>
            </w:rPr>
            <w:t>ст. преподавателя кафедры общего образования</w:t>
          </w:r>
          <w:r w:rsidRPr="00BE4158">
            <w:rPr>
              <w:rFonts w:ascii="Times New Roman" w:hAnsi="Times New Roman" w:cs="Times New Roman"/>
              <w:sz w:val="28"/>
              <w:szCs w:val="28"/>
            </w:rPr>
            <w:t xml:space="preserve"> ГУ ДПО </w:t>
          </w:r>
          <w:r w:rsidR="00FD2C58">
            <w:rPr>
              <w:rFonts w:ascii="Times New Roman" w:hAnsi="Times New Roman" w:cs="Times New Roman"/>
              <w:sz w:val="28"/>
              <w:szCs w:val="28"/>
            </w:rPr>
            <w:t>«ИРО</w:t>
          </w:r>
          <w:r w:rsidRPr="00BE4158">
            <w:rPr>
              <w:rFonts w:ascii="Times New Roman" w:hAnsi="Times New Roman" w:cs="Times New Roman"/>
              <w:sz w:val="28"/>
              <w:szCs w:val="28"/>
            </w:rPr>
            <w:t xml:space="preserve"> Забайкальского края</w:t>
          </w:r>
          <w:r w:rsidR="00FD2C58">
            <w:rPr>
              <w:rFonts w:ascii="Times New Roman" w:hAnsi="Times New Roman" w:cs="Times New Roman"/>
              <w:sz w:val="28"/>
              <w:szCs w:val="28"/>
            </w:rPr>
            <w:t>»</w:t>
          </w:r>
          <w:r w:rsidRPr="00BE4158">
            <w:rPr>
              <w:rFonts w:ascii="Times New Roman" w:hAnsi="Times New Roman" w:cs="Times New Roman"/>
              <w:sz w:val="28"/>
              <w:szCs w:val="28"/>
            </w:rPr>
            <w:t>;</w:t>
          </w:r>
        </w:p>
        <w:p w14:paraId="31E64D59" w14:textId="403A4284" w:rsidR="0003407D" w:rsidRDefault="006F6CE4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6F6CE4">
            <w:rPr>
              <w:rFonts w:ascii="Times New Roman" w:hAnsi="Times New Roman" w:cs="Times New Roman"/>
              <w:sz w:val="28"/>
              <w:szCs w:val="28"/>
            </w:rPr>
            <w:t xml:space="preserve">Баранова О.Ю., </w:t>
          </w:r>
          <w:proofErr w:type="spellStart"/>
          <w:proofErr w:type="gramStart"/>
          <w:r w:rsidRPr="006F6CE4">
            <w:rPr>
              <w:rFonts w:ascii="Times New Roman" w:hAnsi="Times New Roman" w:cs="Times New Roman"/>
              <w:sz w:val="28"/>
              <w:szCs w:val="28"/>
            </w:rPr>
            <w:t>к.филол</w:t>
          </w:r>
          <w:proofErr w:type="spellEnd"/>
          <w:proofErr w:type="gramEnd"/>
          <w:r w:rsidRPr="006F6CE4">
            <w:rPr>
              <w:rFonts w:ascii="Times New Roman" w:hAnsi="Times New Roman" w:cs="Times New Roman"/>
              <w:sz w:val="28"/>
              <w:szCs w:val="28"/>
            </w:rPr>
            <w:t>. наук.</w:t>
          </w:r>
          <w:r>
            <w:rPr>
              <w:rFonts w:ascii="Times New Roman" w:hAnsi="Times New Roman" w:cs="Times New Roman"/>
              <w:sz w:val="28"/>
              <w:szCs w:val="28"/>
            </w:rPr>
            <w:t>,</w:t>
          </w:r>
          <w:r w:rsidRPr="006F6CE4">
            <w:rPr>
              <w:rFonts w:ascii="Times New Roman" w:hAnsi="Times New Roman" w:cs="Times New Roman"/>
              <w:sz w:val="28"/>
              <w:szCs w:val="28"/>
            </w:rPr>
            <w:t xml:space="preserve"> доцент кафедры литературы,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proofErr w:type="gramStart"/>
          <w:r w:rsidRPr="006F6CE4">
            <w:rPr>
              <w:rFonts w:ascii="Times New Roman" w:hAnsi="Times New Roman" w:cs="Times New Roman"/>
              <w:sz w:val="28"/>
              <w:szCs w:val="28"/>
            </w:rPr>
            <w:t>зам.декана</w:t>
          </w:r>
          <w:proofErr w:type="spellEnd"/>
          <w:proofErr w:type="gramEnd"/>
          <w:r w:rsidRPr="006F6CE4">
            <w:rPr>
              <w:rFonts w:ascii="Times New Roman" w:hAnsi="Times New Roman" w:cs="Times New Roman"/>
              <w:sz w:val="28"/>
              <w:szCs w:val="28"/>
            </w:rPr>
            <w:t xml:space="preserve"> по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6F6CE4">
            <w:rPr>
              <w:rFonts w:ascii="Times New Roman" w:hAnsi="Times New Roman" w:cs="Times New Roman"/>
              <w:sz w:val="28"/>
              <w:szCs w:val="28"/>
            </w:rPr>
            <w:t>образовательной деятельности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6F6CE4">
            <w:rPr>
              <w:rFonts w:ascii="Times New Roman" w:hAnsi="Times New Roman" w:cs="Times New Roman"/>
              <w:sz w:val="28"/>
              <w:szCs w:val="28"/>
            </w:rPr>
            <w:t>историко-филологического факультета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6F6CE4">
            <w:rPr>
              <w:rFonts w:ascii="Times New Roman" w:hAnsi="Times New Roman" w:cs="Times New Roman"/>
              <w:sz w:val="28"/>
              <w:szCs w:val="28"/>
            </w:rPr>
            <w:t>гуманитарно-педагогического института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6F6CE4">
            <w:rPr>
              <w:rFonts w:ascii="Times New Roman" w:hAnsi="Times New Roman" w:cs="Times New Roman"/>
              <w:sz w:val="28"/>
              <w:szCs w:val="28"/>
            </w:rPr>
            <w:t>Забайкальского государственного университета</w:t>
          </w:r>
          <w:r w:rsidR="001D5233" w:rsidRPr="006F6CE4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14:paraId="7BEAD1D9" w14:textId="77777777" w:rsidR="006F6CE4" w:rsidRPr="00D74165" w:rsidRDefault="006F6CE4" w:rsidP="006F6CE4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14:paraId="6EE354E1" w14:textId="5CCAD627" w:rsidR="001D5233" w:rsidRPr="001D5233" w:rsidRDefault="001D5233" w:rsidP="006F6CE4">
          <w:pPr>
            <w:spacing w:after="0" w:line="360" w:lineRule="auto"/>
            <w:ind w:firstLine="708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D5233">
            <w:rPr>
              <w:rFonts w:ascii="Times New Roman" w:hAnsi="Times New Roman" w:cs="Times New Roman"/>
              <w:sz w:val="28"/>
              <w:szCs w:val="28"/>
            </w:rPr>
            <w:t>В Методических рекомендациях представлен</w:t>
          </w:r>
          <w:r>
            <w:rPr>
              <w:rFonts w:ascii="Times New Roman" w:hAnsi="Times New Roman" w:cs="Times New Roman"/>
              <w:sz w:val="28"/>
              <w:szCs w:val="28"/>
            </w:rPr>
            <w:t>ы анализ итогового сочинения (изложения) в 202</w:t>
          </w:r>
          <w:r w:rsidR="00B46A56">
            <w:rPr>
              <w:rFonts w:ascii="Times New Roman" w:hAnsi="Times New Roman" w:cs="Times New Roman"/>
              <w:sz w:val="28"/>
              <w:szCs w:val="28"/>
            </w:rPr>
            <w:t>4</w:t>
          </w:r>
          <w:r>
            <w:rPr>
              <w:rFonts w:ascii="Times New Roman" w:hAnsi="Times New Roman" w:cs="Times New Roman"/>
              <w:sz w:val="28"/>
              <w:szCs w:val="28"/>
            </w:rPr>
            <w:t>/202</w:t>
          </w:r>
          <w:r w:rsidR="00B46A56">
            <w:rPr>
              <w:rFonts w:ascii="Times New Roman" w:hAnsi="Times New Roman" w:cs="Times New Roman"/>
              <w:sz w:val="28"/>
              <w:szCs w:val="28"/>
            </w:rPr>
            <w:t>5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учебном году,</w:t>
          </w:r>
          <w:r w:rsidRPr="001D5233">
            <w:rPr>
              <w:rFonts w:ascii="Times New Roman" w:hAnsi="Times New Roman" w:cs="Times New Roman"/>
              <w:sz w:val="28"/>
              <w:szCs w:val="28"/>
            </w:rPr>
            <w:t xml:space="preserve"> Комплекс мер, который содержит систему мероприятий по повышению качества подготовки обучающихся к итоговому сочинению (изложению) в образовательных организациях Забайкальского края на 202</w:t>
          </w:r>
          <w:r w:rsidR="00B46A56">
            <w:rPr>
              <w:rFonts w:ascii="Times New Roman" w:hAnsi="Times New Roman" w:cs="Times New Roman"/>
              <w:sz w:val="28"/>
              <w:szCs w:val="28"/>
            </w:rPr>
            <w:t>5</w:t>
          </w:r>
          <w:r w:rsidRPr="001D5233">
            <w:rPr>
              <w:rFonts w:ascii="Times New Roman" w:hAnsi="Times New Roman" w:cs="Times New Roman"/>
              <w:sz w:val="28"/>
              <w:szCs w:val="28"/>
            </w:rPr>
            <w:t>/202</w:t>
          </w:r>
          <w:r w:rsidR="00B46A56">
            <w:rPr>
              <w:rFonts w:ascii="Times New Roman" w:hAnsi="Times New Roman" w:cs="Times New Roman"/>
              <w:sz w:val="28"/>
              <w:szCs w:val="28"/>
            </w:rPr>
            <w:t>6</w:t>
          </w:r>
          <w:r w:rsidRPr="001D5233">
            <w:rPr>
              <w:rFonts w:ascii="Times New Roman" w:hAnsi="Times New Roman" w:cs="Times New Roman"/>
              <w:sz w:val="28"/>
              <w:szCs w:val="28"/>
            </w:rPr>
            <w:t xml:space="preserve"> учебный год</w:t>
          </w:r>
          <w:r>
            <w:rPr>
              <w:rFonts w:ascii="Times New Roman" w:hAnsi="Times New Roman" w:cs="Times New Roman"/>
              <w:sz w:val="28"/>
              <w:szCs w:val="28"/>
            </w:rPr>
            <w:t>,</w:t>
          </w:r>
          <w:r w:rsidRPr="001D5233">
            <w:rPr>
              <w:rFonts w:ascii="Times New Roman" w:hAnsi="Times New Roman" w:cs="Times New Roman"/>
              <w:sz w:val="28"/>
              <w:szCs w:val="28"/>
            </w:rPr>
            <w:t xml:space="preserve"> и методические рекомендации учителю русского языка и литературы по </w:t>
          </w:r>
          <w:r w:rsidR="00B46A56">
            <w:rPr>
              <w:rFonts w:ascii="Times New Roman" w:hAnsi="Times New Roman" w:cs="Times New Roman"/>
              <w:sz w:val="28"/>
              <w:szCs w:val="28"/>
            </w:rPr>
            <w:t>повышению</w:t>
          </w:r>
          <w:r w:rsidRPr="001D5233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B46A56" w:rsidRPr="00AD0954">
            <w:rPr>
              <w:rFonts w:ascii="Times New Roman" w:hAnsi="Times New Roman" w:cs="Times New Roman"/>
              <w:sz w:val="28"/>
              <w:szCs w:val="28"/>
            </w:rPr>
            <w:t>умения</w:t>
          </w:r>
          <w:r w:rsidR="00B46A56">
            <w:rPr>
              <w:rFonts w:ascii="Times New Roman" w:hAnsi="Times New Roman" w:cs="Times New Roman"/>
              <w:sz w:val="28"/>
              <w:szCs w:val="28"/>
            </w:rPr>
            <w:t xml:space="preserve"> учащихся</w:t>
          </w:r>
          <w:r w:rsidR="00B46A56" w:rsidRPr="00AD0954">
            <w:rPr>
              <w:rFonts w:ascii="Times New Roman" w:hAnsi="Times New Roman" w:cs="Times New Roman"/>
              <w:sz w:val="28"/>
              <w:szCs w:val="28"/>
            </w:rPr>
            <w:t xml:space="preserve"> логично выстраивать рассуждение на предложенную тему</w:t>
          </w:r>
          <w:r w:rsidRPr="001D5233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14:paraId="055EE247" w14:textId="1C126619" w:rsidR="00B921E4" w:rsidRPr="001D5233" w:rsidRDefault="001D5233" w:rsidP="006F6CE4">
          <w:pPr>
            <w:spacing w:after="0" w:line="360" w:lineRule="auto"/>
            <w:ind w:firstLine="708"/>
            <w:contextualSpacing/>
            <w:jc w:val="both"/>
            <w:rPr>
              <w:rFonts w:ascii="Times New Roman" w:eastAsiaTheme="minorEastAsia" w:hAnsi="Times New Roman" w:cs="Times New Roman"/>
              <w:kern w:val="0"/>
              <w:sz w:val="28"/>
              <w:szCs w:val="28"/>
              <w:lang w:eastAsia="ru-RU"/>
            </w:rPr>
          </w:pPr>
          <w:r w:rsidRPr="001D5233">
            <w:rPr>
              <w:rFonts w:ascii="Times New Roman" w:hAnsi="Times New Roman" w:cs="Times New Roman"/>
              <w:sz w:val="28"/>
              <w:szCs w:val="28"/>
            </w:rPr>
            <w:t>Методические рекомендации предназначены для учителей русского языка и литературы</w:t>
          </w:r>
          <w:r w:rsidR="00BE4158">
            <w:rPr>
              <w:rFonts w:ascii="Times New Roman" w:hAnsi="Times New Roman" w:cs="Times New Roman"/>
              <w:sz w:val="28"/>
              <w:szCs w:val="28"/>
            </w:rPr>
            <w:t>,</w:t>
          </w:r>
          <w:r w:rsidRPr="001D5233">
            <w:rPr>
              <w:rFonts w:ascii="Times New Roman" w:hAnsi="Times New Roman" w:cs="Times New Roman"/>
              <w:sz w:val="28"/>
              <w:szCs w:val="28"/>
            </w:rPr>
            <w:t xml:space="preserve"> руководителей школьных</w:t>
          </w:r>
          <w:r w:rsidR="00BE4158">
            <w:rPr>
              <w:rFonts w:ascii="Times New Roman" w:hAnsi="Times New Roman" w:cs="Times New Roman"/>
              <w:sz w:val="28"/>
              <w:szCs w:val="28"/>
            </w:rPr>
            <w:t xml:space="preserve"> и</w:t>
          </w:r>
          <w:r w:rsidRPr="001D5233">
            <w:rPr>
              <w:rFonts w:ascii="Times New Roman" w:hAnsi="Times New Roman" w:cs="Times New Roman"/>
              <w:sz w:val="28"/>
              <w:szCs w:val="28"/>
            </w:rPr>
            <w:t xml:space="preserve"> районных (муниципальных) методических объединений педагогов; могут быть полезны руководителям и специалистам органов управления образованием</w:t>
          </w:r>
          <w:r w:rsidR="00D74165" w:rsidRPr="00D74165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D74165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id w:val="-6374915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47DE79" w14:textId="68A61436" w:rsidR="00967F5C" w:rsidRPr="00967F5C" w:rsidRDefault="00967F5C" w:rsidP="00967F5C">
          <w:pPr>
            <w:pStyle w:val="ae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67F5C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46604615" w14:textId="27259486" w:rsidR="00CA4BD4" w:rsidRDefault="00967F5C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490104" w:history="1">
            <w:r w:rsidR="00CA4BD4" w:rsidRPr="00911B8C">
              <w:rPr>
                <w:rStyle w:val="ad"/>
                <w:rFonts w:eastAsia="Arial Unicode MS"/>
                <w:lang w:eastAsia="ru-RU" w:bidi="ru-RU"/>
              </w:rPr>
              <w:t>Введение</w:t>
            </w:r>
            <w:r w:rsidR="00CA4BD4">
              <w:rPr>
                <w:webHidden/>
              </w:rPr>
              <w:tab/>
            </w:r>
            <w:r w:rsidR="00CA4BD4">
              <w:rPr>
                <w:webHidden/>
              </w:rPr>
              <w:fldChar w:fldCharType="begin"/>
            </w:r>
            <w:r w:rsidR="00CA4BD4">
              <w:rPr>
                <w:webHidden/>
              </w:rPr>
              <w:instrText xml:space="preserve"> PAGEREF _Toc199490104 \h </w:instrText>
            </w:r>
            <w:r w:rsidR="00CA4BD4">
              <w:rPr>
                <w:webHidden/>
              </w:rPr>
            </w:r>
            <w:r w:rsidR="00CA4BD4">
              <w:rPr>
                <w:webHidden/>
              </w:rPr>
              <w:fldChar w:fldCharType="separate"/>
            </w:r>
            <w:r w:rsidR="00CA4BD4">
              <w:rPr>
                <w:webHidden/>
              </w:rPr>
              <w:t>4</w:t>
            </w:r>
            <w:r w:rsidR="00CA4BD4">
              <w:rPr>
                <w:webHidden/>
              </w:rPr>
              <w:fldChar w:fldCharType="end"/>
            </w:r>
          </w:hyperlink>
        </w:p>
        <w:p w14:paraId="766D5EC7" w14:textId="1B32B2E1" w:rsidR="00CA4BD4" w:rsidRDefault="00CA4BD4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lang w:eastAsia="ru-RU"/>
              <w14:ligatures w14:val="standardContextual"/>
            </w:rPr>
          </w:pPr>
          <w:hyperlink w:anchor="_Toc199490105" w:history="1">
            <w:r w:rsidRPr="00911B8C">
              <w:rPr>
                <w:rStyle w:val="ad"/>
              </w:rPr>
              <w:t>Информация о результатах итогового сочинения (изложения) в 2024/2025 учебном году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_Toc199490105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CD9FF9D" w14:textId="52288FFE" w:rsidR="00CA4BD4" w:rsidRDefault="00CA4BD4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lang w:eastAsia="ru-RU"/>
              <w14:ligatures w14:val="standardContextual"/>
            </w:rPr>
          </w:pPr>
          <w:hyperlink w:anchor="_Toc199490106" w:history="1">
            <w:r w:rsidRPr="00911B8C">
              <w:rPr>
                <w:rStyle w:val="ad"/>
              </w:rPr>
              <w:t>Анализ итогового сочинения (изложения) 2024/2025 учебного года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_Toc199490106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23005AC" w14:textId="399842AB" w:rsidR="00CA4BD4" w:rsidRDefault="00CA4BD4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lang w:eastAsia="ru-RU"/>
              <w14:ligatures w14:val="standardContextual"/>
            </w:rPr>
          </w:pPr>
          <w:hyperlink w:anchor="_Toc199490107" w:history="1">
            <w:r w:rsidRPr="00911B8C">
              <w:rPr>
                <w:rStyle w:val="ad"/>
                <w:shd w:val="clear" w:color="auto" w:fill="FFFFFF"/>
                <w:lang w:eastAsia="ru-RU"/>
              </w:rPr>
              <w:t>Выводы по результатам анализа сочинений (изложений) 2024/2025 учебного года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_Toc199490107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775676F1" w14:textId="74AE7E01" w:rsidR="00CA4BD4" w:rsidRDefault="00CA4BD4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lang w:eastAsia="ru-RU"/>
              <w14:ligatures w14:val="standardContextual"/>
            </w:rPr>
          </w:pPr>
          <w:hyperlink w:anchor="_Toc199490108" w:history="1">
            <w:r w:rsidRPr="00911B8C">
              <w:rPr>
                <w:rStyle w:val="ad"/>
                <w:lang w:eastAsia="ru-RU"/>
              </w:rPr>
              <w:t>Рекомендации учителям русского языка и литературы, руководителям методических объединений и методических служб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_Toc199490108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4B1DE520" w14:textId="30A87D76" w:rsidR="00CA4BD4" w:rsidRDefault="00CA4BD4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lang w:eastAsia="ru-RU"/>
              <w14:ligatures w14:val="standardContextual"/>
            </w:rPr>
          </w:pPr>
          <w:hyperlink w:anchor="_Toc199490109" w:history="1">
            <w:r w:rsidRPr="00911B8C">
              <w:rPr>
                <w:rStyle w:val="ad"/>
              </w:rPr>
              <w:t>Меры по предупреждению снижения умения логично выстраивать рассуждение на предложенную тему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_Toc199490109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54EBD3EA" w14:textId="30900553" w:rsidR="00CA4BD4" w:rsidRDefault="00CA4BD4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lang w:eastAsia="ru-RU"/>
              <w14:ligatures w14:val="standardContextual"/>
            </w:rPr>
          </w:pPr>
          <w:hyperlink w:anchor="_Toc199490110" w:history="1">
            <w:r w:rsidRPr="00911B8C">
              <w:rPr>
                <w:rStyle w:val="ad"/>
              </w:rPr>
              <w:t>Комплекс мер по повышению качества подготовки обучающихся к итоговому сочинению (изложению) в образовательных организациях Забайкальского края на 2025/2026 учебный год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_Toc199490110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762DA94C" w14:textId="41C308F9" w:rsidR="00CA4BD4" w:rsidRDefault="00CA4BD4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lang w:eastAsia="ru-RU"/>
              <w14:ligatures w14:val="standardContextual"/>
            </w:rPr>
          </w:pPr>
          <w:hyperlink w:anchor="_Toc199490111" w:history="1">
            <w:r w:rsidRPr="00911B8C">
              <w:rPr>
                <w:rStyle w:val="ad"/>
              </w:rPr>
              <w:t>Заключение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_Toc199490111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14:paraId="50C4BB06" w14:textId="69828902" w:rsidR="00CA4BD4" w:rsidRDefault="00CA4BD4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lang w:eastAsia="ru-RU"/>
              <w14:ligatures w14:val="standardContextual"/>
            </w:rPr>
          </w:pPr>
          <w:hyperlink w:anchor="_Toc199490112" w:history="1">
            <w:r w:rsidRPr="00911B8C">
              <w:rPr>
                <w:rStyle w:val="ad"/>
              </w:rPr>
              <w:t>Список источников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_Toc199490112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14:paraId="712E944E" w14:textId="2647BD1B" w:rsidR="00967F5C" w:rsidRDefault="00967F5C">
          <w:r>
            <w:rPr>
              <w:b/>
              <w:bCs/>
            </w:rPr>
            <w:fldChar w:fldCharType="end"/>
          </w:r>
        </w:p>
      </w:sdtContent>
    </w:sdt>
    <w:p w14:paraId="06E7B179" w14:textId="545CF466" w:rsidR="00B921E4" w:rsidRPr="00AD0954" w:rsidRDefault="00B921E4" w:rsidP="005E3C46">
      <w:pPr>
        <w:spacing w:after="0" w:line="360" w:lineRule="auto"/>
        <w:contextualSpacing/>
      </w:pPr>
    </w:p>
    <w:p w14:paraId="01902F2D" w14:textId="5E88A692" w:rsidR="00D74165" w:rsidRDefault="00B921E4" w:rsidP="005E3C4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095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6E7804" w14:textId="77777777" w:rsidR="00AD2BBB" w:rsidRPr="00AD0954" w:rsidRDefault="00AD2BBB" w:rsidP="005E3C46">
      <w:pPr>
        <w:pStyle w:val="1"/>
        <w:spacing w:before="0" w:line="360" w:lineRule="auto"/>
        <w:contextualSpacing/>
        <w:jc w:val="center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 w:bidi="ru-RU"/>
        </w:rPr>
      </w:pPr>
      <w:bookmarkStart w:id="1" w:name="_Toc166229609"/>
      <w:bookmarkStart w:id="2" w:name="_Toc199490104"/>
      <w:r w:rsidRPr="00AD095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ru-RU" w:bidi="ru-RU"/>
        </w:rPr>
        <w:lastRenderedPageBreak/>
        <w:t>Введение</w:t>
      </w:r>
      <w:bookmarkEnd w:id="1"/>
      <w:bookmarkEnd w:id="2"/>
    </w:p>
    <w:p w14:paraId="0FFEDA71" w14:textId="77777777" w:rsidR="00303D14" w:rsidRPr="00AD0954" w:rsidRDefault="00303D14" w:rsidP="0040763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D0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Итоговое сочинение (изложение) представляет собой самостоятельную письменную работу, предполагающую изложение обучающимися своих мыслей на заданную тему. Умение писать сочинение (изложение) формируется в первую очередь в процессе изучения русского языка и литературы и необходимо для контроля уровня усвоения разных учебных предметов (прежде всего дисциплин гуманитарного цикла). </w:t>
      </w:r>
    </w:p>
    <w:p w14:paraId="3F0EEDBE" w14:textId="77777777" w:rsidR="00877300" w:rsidRPr="00AD0954" w:rsidRDefault="00BB49CD" w:rsidP="005E3C4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0954">
        <w:rPr>
          <w:rFonts w:ascii="Times New Roman" w:hAnsi="Times New Roman" w:cs="Times New Roman"/>
          <w:sz w:val="28"/>
          <w:szCs w:val="28"/>
          <w:lang w:eastAsia="ru-RU"/>
        </w:rPr>
        <w:t>Данные м</w:t>
      </w:r>
      <w:r w:rsidR="00303D14" w:rsidRPr="00AD0954">
        <w:rPr>
          <w:rFonts w:ascii="Times New Roman" w:hAnsi="Times New Roman" w:cs="Times New Roman"/>
          <w:sz w:val="28"/>
          <w:szCs w:val="28"/>
          <w:lang w:eastAsia="ru-RU"/>
        </w:rPr>
        <w:t>етодические рекомендации</w:t>
      </w:r>
      <w:r w:rsidR="0040763F" w:rsidRPr="00AD0954">
        <w:rPr>
          <w:rFonts w:ascii="Times New Roman" w:hAnsi="Times New Roman" w:cs="Times New Roman"/>
          <w:sz w:val="28"/>
          <w:szCs w:val="28"/>
          <w:lang w:eastAsia="ru-RU"/>
        </w:rPr>
        <w:t xml:space="preserve"> по подготовке обучающихся к итоговому сочинению (изложению)</w:t>
      </w:r>
      <w:r w:rsidR="00303D14" w:rsidRPr="00AD0954">
        <w:rPr>
          <w:rFonts w:ascii="Times New Roman" w:hAnsi="Times New Roman" w:cs="Times New Roman"/>
          <w:sz w:val="28"/>
          <w:szCs w:val="28"/>
          <w:lang w:eastAsia="ru-RU"/>
        </w:rPr>
        <w:t xml:space="preserve"> состоят из </w:t>
      </w:r>
      <w:r w:rsidR="0026448D" w:rsidRPr="00AD0954">
        <w:rPr>
          <w:rFonts w:ascii="Times New Roman" w:hAnsi="Times New Roman" w:cs="Times New Roman"/>
          <w:sz w:val="28"/>
          <w:szCs w:val="28"/>
          <w:lang w:eastAsia="ru-RU"/>
        </w:rPr>
        <w:t>четырёх</w:t>
      </w:r>
      <w:r w:rsidR="00303D14" w:rsidRPr="00AD0954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разделов:</w:t>
      </w:r>
    </w:p>
    <w:p w14:paraId="3AC35533" w14:textId="628052B8" w:rsidR="00303D14" w:rsidRPr="00AD0954" w:rsidRDefault="009622C5" w:rsidP="00BB49CD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Информация о результатах итогового сочинения (изложения) в 202</w:t>
      </w:r>
      <w:r w:rsidR="00B46A56">
        <w:rPr>
          <w:rFonts w:ascii="Times New Roman" w:hAnsi="Times New Roman" w:cs="Times New Roman"/>
          <w:sz w:val="28"/>
          <w:szCs w:val="28"/>
        </w:rPr>
        <w:t>4</w:t>
      </w:r>
      <w:r w:rsidRPr="00AD0954">
        <w:rPr>
          <w:rFonts w:ascii="Times New Roman" w:hAnsi="Times New Roman" w:cs="Times New Roman"/>
          <w:sz w:val="28"/>
          <w:szCs w:val="28"/>
        </w:rPr>
        <w:t>/202</w:t>
      </w:r>
      <w:r w:rsidR="00B46A56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B49CD" w:rsidRPr="00AD0954">
        <w:rPr>
          <w:rFonts w:ascii="Times New Roman" w:hAnsi="Times New Roman" w:cs="Times New Roman"/>
          <w:sz w:val="28"/>
          <w:szCs w:val="28"/>
        </w:rPr>
        <w:t>.</w:t>
      </w:r>
    </w:p>
    <w:p w14:paraId="72A8461D" w14:textId="766353DF" w:rsidR="006E5E01" w:rsidRPr="00AD0954" w:rsidRDefault="006E5E01" w:rsidP="00BB49CD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Анализ итогового сочинения (изложения) в 202</w:t>
      </w:r>
      <w:r w:rsidR="00B46A56">
        <w:rPr>
          <w:rFonts w:ascii="Times New Roman" w:hAnsi="Times New Roman" w:cs="Times New Roman"/>
          <w:sz w:val="28"/>
          <w:szCs w:val="28"/>
        </w:rPr>
        <w:t>4</w:t>
      </w:r>
      <w:r w:rsidRPr="00AD0954">
        <w:rPr>
          <w:rFonts w:ascii="Times New Roman" w:hAnsi="Times New Roman" w:cs="Times New Roman"/>
          <w:sz w:val="28"/>
          <w:szCs w:val="28"/>
        </w:rPr>
        <w:t>/202</w:t>
      </w:r>
      <w:r w:rsidR="00B46A56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3C96B667" w14:textId="658CF6F1" w:rsidR="00BB49CD" w:rsidRPr="00AD0954" w:rsidRDefault="00BB49CD" w:rsidP="00BB49CD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Выводы по результатам анализа сочинений (изложений) 202</w:t>
      </w:r>
      <w:r w:rsidR="00B46A56">
        <w:rPr>
          <w:rFonts w:ascii="Times New Roman" w:hAnsi="Times New Roman" w:cs="Times New Roman"/>
          <w:sz w:val="28"/>
          <w:szCs w:val="28"/>
        </w:rPr>
        <w:t>4</w:t>
      </w:r>
      <w:r w:rsidRPr="00AD0954">
        <w:rPr>
          <w:rFonts w:ascii="Times New Roman" w:hAnsi="Times New Roman" w:cs="Times New Roman"/>
          <w:sz w:val="28"/>
          <w:szCs w:val="28"/>
        </w:rPr>
        <w:t>/202</w:t>
      </w:r>
      <w:r w:rsidR="00B46A56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14:paraId="7CE06E99" w14:textId="77777777" w:rsidR="00BB49CD" w:rsidRPr="00AD0954" w:rsidRDefault="00BB49CD" w:rsidP="00BB49CD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Рекомендации учителям русского языка и литературы, методическим службам.</w:t>
      </w:r>
    </w:p>
    <w:p w14:paraId="48FFD3F9" w14:textId="126E5D90" w:rsidR="006E5E01" w:rsidRPr="00AD0954" w:rsidRDefault="006E5E01" w:rsidP="00833F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В первом разделе содержится информация о результатах итогового сочинения (изложения) в основном и </w:t>
      </w:r>
      <w:r w:rsidR="00CC770F" w:rsidRPr="00AD0954">
        <w:rPr>
          <w:rFonts w:ascii="Times New Roman" w:hAnsi="Times New Roman" w:cs="Times New Roman"/>
          <w:sz w:val="28"/>
          <w:szCs w:val="28"/>
        </w:rPr>
        <w:t>дополнительном периодах</w:t>
      </w:r>
      <w:r w:rsidR="00B44781" w:rsidRPr="00AD0954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AD0954">
        <w:rPr>
          <w:rFonts w:ascii="Times New Roman" w:hAnsi="Times New Roman" w:cs="Times New Roman"/>
          <w:sz w:val="28"/>
          <w:szCs w:val="28"/>
        </w:rPr>
        <w:t xml:space="preserve"> 202</w:t>
      </w:r>
      <w:r w:rsidR="00B46A56">
        <w:rPr>
          <w:rFonts w:ascii="Times New Roman" w:hAnsi="Times New Roman" w:cs="Times New Roman"/>
          <w:sz w:val="28"/>
          <w:szCs w:val="28"/>
        </w:rPr>
        <w:t>4</w:t>
      </w:r>
      <w:r w:rsidRPr="00AD0954">
        <w:rPr>
          <w:rFonts w:ascii="Times New Roman" w:hAnsi="Times New Roman" w:cs="Times New Roman"/>
          <w:sz w:val="28"/>
          <w:szCs w:val="28"/>
        </w:rPr>
        <w:t>/202</w:t>
      </w:r>
      <w:r w:rsidR="00B46A56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14:paraId="1973E2FB" w14:textId="77777777" w:rsidR="00BB49CD" w:rsidRPr="00AD0954" w:rsidRDefault="00BB49CD" w:rsidP="00833F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В</w:t>
      </w:r>
      <w:r w:rsidR="006E5E01" w:rsidRPr="00AD0954">
        <w:rPr>
          <w:rFonts w:ascii="Times New Roman" w:hAnsi="Times New Roman" w:cs="Times New Roman"/>
          <w:sz w:val="28"/>
          <w:szCs w:val="28"/>
        </w:rPr>
        <w:t>о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6E5E01" w:rsidRPr="00AD0954">
        <w:rPr>
          <w:rFonts w:ascii="Times New Roman" w:hAnsi="Times New Roman" w:cs="Times New Roman"/>
          <w:sz w:val="28"/>
          <w:szCs w:val="28"/>
        </w:rPr>
        <w:t>втором</w:t>
      </w:r>
      <w:r w:rsidRPr="00AD0954">
        <w:rPr>
          <w:rFonts w:ascii="Times New Roman" w:hAnsi="Times New Roman" w:cs="Times New Roman"/>
          <w:sz w:val="28"/>
          <w:szCs w:val="28"/>
        </w:rPr>
        <w:t xml:space="preserve"> разделе представлены </w:t>
      </w:r>
      <w:r w:rsidR="00CC770F" w:rsidRPr="00AD0954">
        <w:rPr>
          <w:rFonts w:ascii="Times New Roman" w:hAnsi="Times New Roman" w:cs="Times New Roman"/>
          <w:sz w:val="28"/>
          <w:szCs w:val="28"/>
        </w:rPr>
        <w:t>положительные результаты</w:t>
      </w:r>
      <w:r w:rsidR="00B53AC2" w:rsidRPr="00AD0954">
        <w:rPr>
          <w:rFonts w:ascii="Times New Roman" w:hAnsi="Times New Roman" w:cs="Times New Roman"/>
          <w:sz w:val="28"/>
          <w:szCs w:val="28"/>
        </w:rPr>
        <w:t xml:space="preserve"> выполнения требований к написанию </w:t>
      </w:r>
      <w:r w:rsidRPr="00AD0954">
        <w:rPr>
          <w:rFonts w:ascii="Times New Roman" w:hAnsi="Times New Roman" w:cs="Times New Roman"/>
          <w:sz w:val="28"/>
          <w:szCs w:val="28"/>
        </w:rPr>
        <w:t>сочинений (изложений), типичные недостатки и пути их преодоления.</w:t>
      </w:r>
    </w:p>
    <w:p w14:paraId="0DD783C4" w14:textId="19BAABAD" w:rsidR="00BB49CD" w:rsidRPr="00AD0954" w:rsidRDefault="00C77F56" w:rsidP="00833F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Третий раздел содержит</w:t>
      </w:r>
      <w:r w:rsidR="00BB49CD" w:rsidRPr="00AD0954">
        <w:rPr>
          <w:rFonts w:ascii="Times New Roman" w:hAnsi="Times New Roman" w:cs="Times New Roman"/>
          <w:sz w:val="28"/>
          <w:szCs w:val="28"/>
        </w:rPr>
        <w:t xml:space="preserve"> общие выводы по результатам анализа сочинений (изложений) 202</w:t>
      </w:r>
      <w:r w:rsidR="00B46A56">
        <w:rPr>
          <w:rFonts w:ascii="Times New Roman" w:hAnsi="Times New Roman" w:cs="Times New Roman"/>
          <w:sz w:val="28"/>
          <w:szCs w:val="28"/>
        </w:rPr>
        <w:t>4</w:t>
      </w:r>
      <w:r w:rsidR="00BB49CD" w:rsidRPr="00AD0954">
        <w:rPr>
          <w:rFonts w:ascii="Times New Roman" w:hAnsi="Times New Roman" w:cs="Times New Roman"/>
          <w:sz w:val="28"/>
          <w:szCs w:val="28"/>
        </w:rPr>
        <w:t>/202</w:t>
      </w:r>
      <w:r w:rsidR="00B46A56">
        <w:rPr>
          <w:rFonts w:ascii="Times New Roman" w:hAnsi="Times New Roman" w:cs="Times New Roman"/>
          <w:sz w:val="28"/>
          <w:szCs w:val="28"/>
        </w:rPr>
        <w:t>5</w:t>
      </w:r>
      <w:r w:rsidR="00BB49CD" w:rsidRPr="00AD0954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14:paraId="6CF1A1EF" w14:textId="14E33162" w:rsidR="00972BB0" w:rsidRPr="00AD0954" w:rsidRDefault="00BB49CD" w:rsidP="001A2B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В </w:t>
      </w:r>
      <w:r w:rsidR="006E5E01" w:rsidRPr="00AD0954">
        <w:rPr>
          <w:rFonts w:ascii="Times New Roman" w:hAnsi="Times New Roman" w:cs="Times New Roman"/>
          <w:sz w:val="28"/>
          <w:szCs w:val="28"/>
        </w:rPr>
        <w:t>четвёртом</w:t>
      </w:r>
      <w:r w:rsidR="00C77F56" w:rsidRPr="00AD0954">
        <w:rPr>
          <w:rFonts w:ascii="Times New Roman" w:hAnsi="Times New Roman" w:cs="Times New Roman"/>
          <w:sz w:val="28"/>
          <w:szCs w:val="28"/>
        </w:rPr>
        <w:t xml:space="preserve"> разделе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B53AC2" w:rsidRPr="00AD0954">
        <w:rPr>
          <w:rFonts w:ascii="Times New Roman" w:hAnsi="Times New Roman" w:cs="Times New Roman"/>
          <w:sz w:val="28"/>
          <w:szCs w:val="28"/>
        </w:rPr>
        <w:t xml:space="preserve">сформулированы рекомендации для </w:t>
      </w:r>
      <w:r w:rsidRPr="00AD0954">
        <w:rPr>
          <w:rFonts w:ascii="Times New Roman" w:hAnsi="Times New Roman" w:cs="Times New Roman"/>
          <w:sz w:val="28"/>
          <w:szCs w:val="28"/>
        </w:rPr>
        <w:t>учител</w:t>
      </w:r>
      <w:r w:rsidR="00B53AC2" w:rsidRPr="00AD0954">
        <w:rPr>
          <w:rFonts w:ascii="Times New Roman" w:hAnsi="Times New Roman" w:cs="Times New Roman"/>
          <w:sz w:val="28"/>
          <w:szCs w:val="28"/>
        </w:rPr>
        <w:t>ей</w:t>
      </w:r>
      <w:r w:rsidRPr="00AD0954">
        <w:rPr>
          <w:rFonts w:ascii="Times New Roman" w:hAnsi="Times New Roman" w:cs="Times New Roman"/>
          <w:sz w:val="28"/>
          <w:szCs w:val="28"/>
        </w:rPr>
        <w:t xml:space="preserve"> русского языка и литературы, </w:t>
      </w:r>
      <w:r w:rsidR="0050223B" w:rsidRPr="00AD0954">
        <w:rPr>
          <w:rFonts w:ascii="Times New Roman" w:hAnsi="Times New Roman" w:cs="Times New Roman"/>
          <w:sz w:val="28"/>
          <w:szCs w:val="28"/>
        </w:rPr>
        <w:t xml:space="preserve">руководителей методических объединений, </w:t>
      </w:r>
      <w:r w:rsidRPr="00AD0954">
        <w:rPr>
          <w:rFonts w:ascii="Times New Roman" w:hAnsi="Times New Roman" w:cs="Times New Roman"/>
          <w:sz w:val="28"/>
          <w:szCs w:val="28"/>
        </w:rPr>
        <w:t>методически</w:t>
      </w:r>
      <w:r w:rsidR="00F02B1D" w:rsidRPr="00AD0954">
        <w:rPr>
          <w:rFonts w:ascii="Times New Roman" w:hAnsi="Times New Roman" w:cs="Times New Roman"/>
          <w:sz w:val="28"/>
          <w:szCs w:val="28"/>
        </w:rPr>
        <w:t>х</w:t>
      </w:r>
      <w:r w:rsidRPr="00AD0954">
        <w:rPr>
          <w:rFonts w:ascii="Times New Roman" w:hAnsi="Times New Roman" w:cs="Times New Roman"/>
          <w:sz w:val="28"/>
          <w:szCs w:val="28"/>
        </w:rPr>
        <w:t xml:space="preserve"> служб по подготовке обучающихся к написанию сочинения (изложения)</w:t>
      </w:r>
      <w:bookmarkStart w:id="3" w:name="_Hlk166839112"/>
      <w:r w:rsidR="001A2BE0">
        <w:rPr>
          <w:rFonts w:ascii="Times New Roman" w:hAnsi="Times New Roman" w:cs="Times New Roman"/>
          <w:sz w:val="28"/>
          <w:szCs w:val="28"/>
        </w:rPr>
        <w:t>, п</w:t>
      </w:r>
      <w:r w:rsidR="00341502" w:rsidRPr="00AD0954">
        <w:rPr>
          <w:rFonts w:ascii="Times New Roman" w:hAnsi="Times New Roman" w:cs="Times New Roman"/>
          <w:sz w:val="28"/>
          <w:szCs w:val="28"/>
        </w:rPr>
        <w:t>редставлен</w:t>
      </w:r>
      <w:r w:rsidR="00C77F56"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CE51AB" w:rsidRPr="00AD0954">
        <w:rPr>
          <w:rFonts w:ascii="Times New Roman" w:hAnsi="Times New Roman" w:cs="Times New Roman"/>
          <w:sz w:val="28"/>
          <w:szCs w:val="28"/>
        </w:rPr>
        <w:t>Комплекс мер</w:t>
      </w:r>
      <w:r w:rsidR="00341502" w:rsidRPr="00AD0954">
        <w:rPr>
          <w:rFonts w:ascii="Times New Roman" w:hAnsi="Times New Roman" w:cs="Times New Roman"/>
          <w:sz w:val="28"/>
          <w:szCs w:val="28"/>
        </w:rPr>
        <w:t>, который содержит систему мероприятий</w:t>
      </w:r>
      <w:r w:rsidR="00CE51AB" w:rsidRPr="00AD0954">
        <w:rPr>
          <w:rFonts w:ascii="Times New Roman" w:hAnsi="Times New Roman" w:cs="Times New Roman"/>
          <w:sz w:val="28"/>
          <w:szCs w:val="28"/>
        </w:rPr>
        <w:t xml:space="preserve"> по повышению качества подготовки обучающихся к итоговому </w:t>
      </w:r>
      <w:r w:rsidR="00CE51AB" w:rsidRPr="00AD0954">
        <w:rPr>
          <w:rFonts w:ascii="Times New Roman" w:hAnsi="Times New Roman" w:cs="Times New Roman"/>
          <w:sz w:val="28"/>
          <w:szCs w:val="28"/>
        </w:rPr>
        <w:lastRenderedPageBreak/>
        <w:t>сочинению (изложению) в образовательных организациях Забайкальского края на 202</w:t>
      </w:r>
      <w:r w:rsidR="00B46A56">
        <w:rPr>
          <w:rFonts w:ascii="Times New Roman" w:hAnsi="Times New Roman" w:cs="Times New Roman"/>
          <w:sz w:val="28"/>
          <w:szCs w:val="28"/>
        </w:rPr>
        <w:t>5</w:t>
      </w:r>
      <w:r w:rsidR="00CE51AB" w:rsidRPr="00AD0954">
        <w:rPr>
          <w:rFonts w:ascii="Times New Roman" w:hAnsi="Times New Roman" w:cs="Times New Roman"/>
          <w:sz w:val="28"/>
          <w:szCs w:val="28"/>
        </w:rPr>
        <w:t>/202</w:t>
      </w:r>
      <w:r w:rsidR="00B46A56">
        <w:rPr>
          <w:rFonts w:ascii="Times New Roman" w:hAnsi="Times New Roman" w:cs="Times New Roman"/>
          <w:sz w:val="28"/>
          <w:szCs w:val="28"/>
        </w:rPr>
        <w:t>6</w:t>
      </w:r>
      <w:r w:rsidR="00CE51AB" w:rsidRPr="00AD0954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CF7A5F">
        <w:rPr>
          <w:rStyle w:val="af1"/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</w:p>
    <w:p w14:paraId="0CDE4CD5" w14:textId="014D8DE7" w:rsidR="00877300" w:rsidRPr="00AD0954" w:rsidRDefault="00BB49CD" w:rsidP="00C77F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95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Методические рекомендации предназначены</w:t>
      </w:r>
      <w:r w:rsidRPr="00AD0954">
        <w:rPr>
          <w:rFonts w:ascii="Times New Roman" w:hAnsi="Times New Roman" w:cs="Times New Roman"/>
          <w:sz w:val="28"/>
          <w:szCs w:val="28"/>
          <w:lang w:eastAsia="ru-RU"/>
        </w:rPr>
        <w:t xml:space="preserve"> для учителей русского языка и литературы</w:t>
      </w:r>
      <w:r w:rsidR="00B37C4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D0954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руководителей школьных</w:t>
      </w:r>
      <w:r w:rsidR="00B37C40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AD0954">
        <w:rPr>
          <w:rFonts w:ascii="Times New Roman" w:hAnsi="Times New Roman" w:cs="Times New Roman"/>
          <w:sz w:val="28"/>
          <w:szCs w:val="28"/>
          <w:lang w:eastAsia="ru-RU"/>
        </w:rPr>
        <w:t xml:space="preserve"> районных (муниципальных) методических объединений педагогов; могут быть полезны руководителям и специалистам органов управления образовани</w:t>
      </w:r>
      <w:r w:rsidR="001F32C2" w:rsidRPr="00AD0954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AD0954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End w:id="3"/>
      <w:r w:rsidR="00877300" w:rsidRPr="00AD095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736365C" w14:textId="370F9AE3" w:rsidR="00B3505A" w:rsidRPr="00AD0954" w:rsidRDefault="009622C5" w:rsidP="00CA4BD4">
      <w:pPr>
        <w:pStyle w:val="1"/>
        <w:spacing w:before="0" w:line="36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66229610"/>
      <w:bookmarkStart w:id="5" w:name="_Toc199490105"/>
      <w:r w:rsidRPr="00AD095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Информация о результатах итогового сочинения (изложения) в 202</w:t>
      </w:r>
      <w:r w:rsidR="00B46A56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AD0954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</w:t>
      </w:r>
      <w:r w:rsidR="00B46A56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AD09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учебном году</w:t>
      </w:r>
      <w:bookmarkEnd w:id="4"/>
      <w:bookmarkEnd w:id="5"/>
    </w:p>
    <w:p w14:paraId="05D03CFE" w14:textId="6C05D036" w:rsidR="00833F99" w:rsidRPr="00AD0954" w:rsidRDefault="00B46A56" w:rsidP="009622C5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Итоговое сочинение (изложение) является допуском для обучающихся XI (XII) классов, экстернов к государственной итоговой аттестации по образовательным программам среднего общего образования.</w:t>
      </w:r>
    </w:p>
    <w:p w14:paraId="70498886" w14:textId="77777777" w:rsidR="00B46A56" w:rsidRPr="00B46A56" w:rsidRDefault="00B46A56" w:rsidP="00B46A56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04 декабря 2024 года итоговое сочинение (изложение) на территории Забайкальского края проводилось в соответствии со следующими нормативными и методическими документами:</w:t>
      </w:r>
    </w:p>
    <w:p w14:paraId="50075E63" w14:textId="77777777" w:rsidR="00B46A56" w:rsidRPr="00B46A56" w:rsidRDefault="00B46A56" w:rsidP="00B46A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 xml:space="preserve">– приказом </w:t>
      </w:r>
      <w:proofErr w:type="spellStart"/>
      <w:r w:rsidRPr="00B46A5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46A56">
        <w:rPr>
          <w:rFonts w:ascii="Times New Roman" w:hAnsi="Times New Roman" w:cs="Times New Roman"/>
          <w:sz w:val="28"/>
          <w:szCs w:val="28"/>
        </w:rPr>
        <w:t xml:space="preserve"> России и Рособрнадзора от 04 апреля 2023 года № 233/552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14:paraId="45BCD069" w14:textId="77777777" w:rsidR="00B46A56" w:rsidRPr="00B46A56" w:rsidRDefault="00B46A56" w:rsidP="00B46A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– письмом Рособрнадзора от 16 октября 2024 года № 10-708 «График внесения сведений об итоговом сочинении (изложении) в региональные информационные системы, проверки и обработки итогового сочинения (изложения) на 2024/2025 учебный год»;</w:t>
      </w:r>
    </w:p>
    <w:p w14:paraId="77941AD1" w14:textId="77777777" w:rsidR="00B46A56" w:rsidRPr="00B46A56" w:rsidRDefault="00B46A56" w:rsidP="00B46A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– письмом Рособрнадзора от 14 октября 2024 года № 04-323 «Методические рекомендации по проведению итогового сочинения (изложения) в 2024/2025 учебном году»;</w:t>
      </w:r>
    </w:p>
    <w:p w14:paraId="07D5B97E" w14:textId="77777777" w:rsidR="00B46A56" w:rsidRPr="00B46A56" w:rsidRDefault="00B46A56" w:rsidP="00B46A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– приказом Минобразования Забайкальского края от 17 октября 2024 года № 835 «Об утверждении мест регистрации и форм заявлений на участие в итоговом сочинении (изложении), государственной аттестации по образовательным программам среднего общего образования и единым государственном экзамене на территории Забайкальского края»;</w:t>
      </w:r>
    </w:p>
    <w:p w14:paraId="2D39CA1A" w14:textId="77777777" w:rsidR="00B46A56" w:rsidRPr="00B46A56" w:rsidRDefault="00B46A56" w:rsidP="00B46A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– приказом Минобразования Забайкальского края от 6 ноября 2024 года № 906 «О проведении итогового сочинения (изложения) на территории Забайкальского края в 2024/2025 учебном году»;</w:t>
      </w:r>
    </w:p>
    <w:p w14:paraId="1D0B0B2F" w14:textId="77777777" w:rsidR="00B46A56" w:rsidRPr="00B46A56" w:rsidRDefault="00B46A56" w:rsidP="00B46A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– письмом ГУ «КЦОКО Забайкальского края» от 11 ноября 2024 года № 253 «Схема проведения итогового сочинения (изложения) на территории Забайкальского края»;</w:t>
      </w:r>
    </w:p>
    <w:p w14:paraId="2DB02D16" w14:textId="4BB8C558" w:rsidR="00833F99" w:rsidRPr="00AD0954" w:rsidRDefault="00B46A56" w:rsidP="00B46A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lastRenderedPageBreak/>
        <w:t>– приказом органов местного самоуправления в сфере образования об организации и проведении итогового сочинения (изложения) на территории муниципалитета.</w:t>
      </w:r>
    </w:p>
    <w:p w14:paraId="5ABE734A" w14:textId="43934FD4" w:rsidR="00833F99" w:rsidRPr="00AD0954" w:rsidRDefault="00B46A56" w:rsidP="00833F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Для проведения итогового сочинения (изложения) на территории Забайкальского края была организована работа 327 пунктов, расположенных на территории 35 муниципалитетов края и на базе 10 образовательных организаций краевого и иного подчинения.</w:t>
      </w:r>
    </w:p>
    <w:p w14:paraId="5759D6F7" w14:textId="5FD74BC4" w:rsidR="00833F99" w:rsidRPr="00AD0954" w:rsidRDefault="00B46A56" w:rsidP="00833F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Планировали принять участие в итоговом сочинении (изложении) 4888 выпускников: 4816 – сочинение, 72 – изложение.</w:t>
      </w:r>
      <w:r w:rsidR="00833F99" w:rsidRPr="00AD0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CD0F7" w14:textId="77777777" w:rsidR="00B46A56" w:rsidRPr="00B46A56" w:rsidRDefault="00B46A56" w:rsidP="00B46A5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Фактическая явка составила 4828 человек (98,8% от числа запланированных участников): 4766 – сочинение, 62 – изложение.</w:t>
      </w:r>
    </w:p>
    <w:p w14:paraId="252982A0" w14:textId="174992A3" w:rsidR="00B46A56" w:rsidRPr="00B46A56" w:rsidRDefault="00B46A56" w:rsidP="00B46A5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>Не явились на итоговое сочинение (изложение) 60 человек (1,2 % от числа запланированных участников), из них</w:t>
      </w:r>
      <w:r w:rsidR="00B37C40">
        <w:rPr>
          <w:rFonts w:ascii="Times New Roman" w:hAnsi="Times New Roman" w:cs="Times New Roman"/>
          <w:sz w:val="28"/>
          <w:szCs w:val="28"/>
        </w:rPr>
        <w:t>:</w:t>
      </w:r>
    </w:p>
    <w:p w14:paraId="4485075F" w14:textId="065B52A7" w:rsidR="00B46A56" w:rsidRPr="00B46A56" w:rsidRDefault="00B37C40" w:rsidP="00B46A5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6A56" w:rsidRPr="00B46A56">
        <w:rPr>
          <w:rFonts w:ascii="Times New Roman" w:hAnsi="Times New Roman" w:cs="Times New Roman"/>
          <w:sz w:val="28"/>
          <w:szCs w:val="28"/>
        </w:rPr>
        <w:t>50 не явились на сочинение (35 по уважительной причине, 15 без уважительной причины);</w:t>
      </w:r>
    </w:p>
    <w:p w14:paraId="011D8CAF" w14:textId="298646C5" w:rsidR="00833F99" w:rsidRPr="00AD0954" w:rsidRDefault="00B37C40" w:rsidP="00B46A5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6A56" w:rsidRPr="00B46A56">
        <w:rPr>
          <w:rFonts w:ascii="Times New Roman" w:hAnsi="Times New Roman" w:cs="Times New Roman"/>
          <w:sz w:val="28"/>
          <w:szCs w:val="28"/>
        </w:rPr>
        <w:t>10 не явились на изложение (9 по уважительной причине, 1 без уважительной причины).</w:t>
      </w:r>
    </w:p>
    <w:p w14:paraId="138E543E" w14:textId="0ED90CE9" w:rsidR="00B46A56" w:rsidRDefault="00B46A56" w:rsidP="00833F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6A56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сочинения, получившие «незачет», не явившиеся на итоговое сочинение (изложение) или не завершившие его написание по уважительным причинам, </w:t>
      </w:r>
      <w:r w:rsidR="00B37C40">
        <w:rPr>
          <w:rFonts w:ascii="Times New Roman" w:hAnsi="Times New Roman" w:cs="Times New Roman"/>
          <w:sz w:val="28"/>
          <w:szCs w:val="28"/>
        </w:rPr>
        <w:t>писали</w:t>
      </w:r>
      <w:r w:rsidRPr="00B46A56">
        <w:rPr>
          <w:rFonts w:ascii="Times New Roman" w:hAnsi="Times New Roman" w:cs="Times New Roman"/>
          <w:sz w:val="28"/>
          <w:szCs w:val="28"/>
        </w:rPr>
        <w:t xml:space="preserve"> сочинение в дополнительные сроки – 5 февраля или 9 апреля 2025 года.</w:t>
      </w:r>
    </w:p>
    <w:p w14:paraId="630CB39C" w14:textId="4C5F029A" w:rsidR="00224A22" w:rsidRPr="00AD0954" w:rsidRDefault="00EE460E" w:rsidP="00833F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Для проведения итогового сочинения (изложения) в дополнительные даты в Забайкальском крае была организована работа </w:t>
      </w:r>
      <w:r w:rsidR="00B46A56">
        <w:rPr>
          <w:rFonts w:ascii="Times New Roman" w:hAnsi="Times New Roman" w:cs="Times New Roman"/>
          <w:sz w:val="28"/>
          <w:szCs w:val="28"/>
        </w:rPr>
        <w:t>28</w:t>
      </w:r>
      <w:r w:rsidRPr="00AD0954">
        <w:rPr>
          <w:rFonts w:ascii="Times New Roman" w:hAnsi="Times New Roman" w:cs="Times New Roman"/>
          <w:sz w:val="28"/>
          <w:szCs w:val="28"/>
        </w:rPr>
        <w:t xml:space="preserve"> мест проведения, расположенных на территории 2</w:t>
      </w:r>
      <w:r w:rsidR="0004765C">
        <w:rPr>
          <w:rFonts w:ascii="Times New Roman" w:hAnsi="Times New Roman" w:cs="Times New Roman"/>
          <w:sz w:val="28"/>
          <w:szCs w:val="28"/>
        </w:rPr>
        <w:t>3</w:t>
      </w:r>
      <w:r w:rsidRPr="00AD0954">
        <w:rPr>
          <w:rFonts w:ascii="Times New Roman" w:hAnsi="Times New Roman" w:cs="Times New Roman"/>
          <w:sz w:val="28"/>
          <w:szCs w:val="28"/>
        </w:rPr>
        <w:t xml:space="preserve"> муниципалитетов края и на базе </w:t>
      </w:r>
      <w:r w:rsidR="0004765C">
        <w:rPr>
          <w:rFonts w:ascii="Times New Roman" w:hAnsi="Times New Roman" w:cs="Times New Roman"/>
          <w:sz w:val="28"/>
          <w:szCs w:val="28"/>
        </w:rPr>
        <w:t>2</w:t>
      </w:r>
      <w:r w:rsidRPr="00AD095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краевого и иного подчинения. </w:t>
      </w:r>
    </w:p>
    <w:p w14:paraId="79535F2E" w14:textId="08F565A5" w:rsidR="00EE460E" w:rsidRPr="00AD0954" w:rsidRDefault="00EE460E" w:rsidP="00833F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В дополнительный период планировали принять участие в итоговом сочинении (изложении) </w:t>
      </w:r>
      <w:r w:rsidR="0004765C">
        <w:rPr>
          <w:rFonts w:ascii="Times New Roman" w:hAnsi="Times New Roman" w:cs="Times New Roman"/>
          <w:sz w:val="28"/>
          <w:szCs w:val="28"/>
        </w:rPr>
        <w:t>104</w:t>
      </w:r>
      <w:r w:rsidRPr="00AD0954">
        <w:rPr>
          <w:rFonts w:ascii="Times New Roman" w:hAnsi="Times New Roman" w:cs="Times New Roman"/>
          <w:sz w:val="28"/>
          <w:szCs w:val="28"/>
        </w:rPr>
        <w:t xml:space="preserve"> выпускников: </w:t>
      </w:r>
      <w:r w:rsidR="0004765C">
        <w:rPr>
          <w:rFonts w:ascii="Times New Roman" w:hAnsi="Times New Roman" w:cs="Times New Roman"/>
          <w:sz w:val="28"/>
          <w:szCs w:val="28"/>
        </w:rPr>
        <w:t>92</w:t>
      </w:r>
      <w:r w:rsidRPr="00AD0954">
        <w:rPr>
          <w:rFonts w:ascii="Times New Roman" w:hAnsi="Times New Roman" w:cs="Times New Roman"/>
          <w:sz w:val="28"/>
          <w:szCs w:val="28"/>
        </w:rPr>
        <w:t xml:space="preserve"> – сочинение, </w:t>
      </w:r>
      <w:r w:rsidR="0004765C">
        <w:rPr>
          <w:rFonts w:ascii="Times New Roman" w:hAnsi="Times New Roman" w:cs="Times New Roman"/>
          <w:sz w:val="28"/>
          <w:szCs w:val="28"/>
        </w:rPr>
        <w:t>12</w:t>
      </w:r>
      <w:r w:rsidRPr="00AD0954">
        <w:rPr>
          <w:rFonts w:ascii="Times New Roman" w:hAnsi="Times New Roman" w:cs="Times New Roman"/>
          <w:sz w:val="28"/>
          <w:szCs w:val="28"/>
        </w:rPr>
        <w:t xml:space="preserve"> – изложение.</w:t>
      </w:r>
    </w:p>
    <w:p w14:paraId="0E775D0D" w14:textId="0BDA3EB6" w:rsidR="00EE460E" w:rsidRPr="00AD0954" w:rsidRDefault="00EE460E" w:rsidP="00833F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Фактическая явка составила </w:t>
      </w:r>
      <w:r w:rsidR="0004765C">
        <w:rPr>
          <w:rFonts w:ascii="Times New Roman" w:hAnsi="Times New Roman" w:cs="Times New Roman"/>
          <w:sz w:val="28"/>
          <w:szCs w:val="28"/>
        </w:rPr>
        <w:t>98</w:t>
      </w:r>
      <w:r w:rsidRPr="00AD0954">
        <w:rPr>
          <w:rFonts w:ascii="Times New Roman" w:hAnsi="Times New Roman" w:cs="Times New Roman"/>
          <w:sz w:val="28"/>
          <w:szCs w:val="28"/>
        </w:rPr>
        <w:t xml:space="preserve"> человек (94,</w:t>
      </w:r>
      <w:r w:rsidR="0004765C">
        <w:rPr>
          <w:rFonts w:ascii="Times New Roman" w:hAnsi="Times New Roman" w:cs="Times New Roman"/>
          <w:sz w:val="28"/>
          <w:szCs w:val="28"/>
        </w:rPr>
        <w:t>2</w:t>
      </w:r>
      <w:r w:rsidRPr="00AD0954">
        <w:rPr>
          <w:rFonts w:ascii="Times New Roman" w:hAnsi="Times New Roman" w:cs="Times New Roman"/>
          <w:sz w:val="28"/>
          <w:szCs w:val="28"/>
        </w:rPr>
        <w:t xml:space="preserve">% от числа запланированных участников): </w:t>
      </w:r>
      <w:r w:rsidR="0004765C">
        <w:rPr>
          <w:rFonts w:ascii="Times New Roman" w:hAnsi="Times New Roman" w:cs="Times New Roman"/>
          <w:sz w:val="28"/>
          <w:szCs w:val="28"/>
        </w:rPr>
        <w:t>88</w:t>
      </w:r>
      <w:r w:rsidRPr="00AD0954">
        <w:rPr>
          <w:rFonts w:ascii="Times New Roman" w:hAnsi="Times New Roman" w:cs="Times New Roman"/>
          <w:sz w:val="28"/>
          <w:szCs w:val="28"/>
        </w:rPr>
        <w:t xml:space="preserve"> – сочинение, </w:t>
      </w:r>
      <w:r w:rsidR="0004765C">
        <w:rPr>
          <w:rFonts w:ascii="Times New Roman" w:hAnsi="Times New Roman" w:cs="Times New Roman"/>
          <w:sz w:val="28"/>
          <w:szCs w:val="28"/>
        </w:rPr>
        <w:t>10</w:t>
      </w:r>
      <w:r w:rsidRPr="00AD0954">
        <w:rPr>
          <w:rFonts w:ascii="Times New Roman" w:hAnsi="Times New Roman" w:cs="Times New Roman"/>
          <w:sz w:val="28"/>
          <w:szCs w:val="28"/>
        </w:rPr>
        <w:t xml:space="preserve"> – изложение.</w:t>
      </w:r>
    </w:p>
    <w:p w14:paraId="14398096" w14:textId="7A0E8D4D" w:rsidR="00EE460E" w:rsidRPr="00AD0954" w:rsidRDefault="00EE460E" w:rsidP="00833F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lastRenderedPageBreak/>
        <w:t>Не явились на итоговое сочинение (изложение)</w:t>
      </w:r>
      <w:r w:rsidR="00B37C40">
        <w:rPr>
          <w:rFonts w:ascii="Times New Roman" w:hAnsi="Times New Roman" w:cs="Times New Roman"/>
          <w:sz w:val="28"/>
          <w:szCs w:val="28"/>
        </w:rPr>
        <w:t xml:space="preserve"> в дополнительные сроки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04765C">
        <w:rPr>
          <w:rFonts w:ascii="Times New Roman" w:hAnsi="Times New Roman" w:cs="Times New Roman"/>
          <w:sz w:val="28"/>
          <w:szCs w:val="28"/>
        </w:rPr>
        <w:t>6</w:t>
      </w:r>
      <w:r w:rsidRPr="00AD0954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04765C">
        <w:rPr>
          <w:rFonts w:ascii="Times New Roman" w:hAnsi="Times New Roman" w:cs="Times New Roman"/>
          <w:sz w:val="28"/>
          <w:szCs w:val="28"/>
        </w:rPr>
        <w:t xml:space="preserve">3 чел. – ГО Чита, 1 чел. – Краснокаменский МО, 2 чел. – ГКОУ «КЦОО»: </w:t>
      </w:r>
      <w:r w:rsidRPr="00AD0954">
        <w:rPr>
          <w:rFonts w:ascii="Times New Roman" w:hAnsi="Times New Roman" w:cs="Times New Roman"/>
          <w:sz w:val="28"/>
          <w:szCs w:val="28"/>
        </w:rPr>
        <w:t>5,</w:t>
      </w:r>
      <w:r w:rsidR="0004765C">
        <w:rPr>
          <w:rFonts w:ascii="Times New Roman" w:hAnsi="Times New Roman" w:cs="Times New Roman"/>
          <w:sz w:val="28"/>
          <w:szCs w:val="28"/>
        </w:rPr>
        <w:t>7</w:t>
      </w:r>
      <w:r w:rsidRPr="00AD0954">
        <w:rPr>
          <w:rFonts w:ascii="Times New Roman" w:hAnsi="Times New Roman" w:cs="Times New Roman"/>
          <w:sz w:val="28"/>
          <w:szCs w:val="28"/>
        </w:rPr>
        <w:t>% от числа запланированных участников), из них</w:t>
      </w:r>
      <w:r w:rsidR="00B37C40">
        <w:rPr>
          <w:rFonts w:ascii="Times New Roman" w:hAnsi="Times New Roman" w:cs="Times New Roman"/>
          <w:sz w:val="28"/>
          <w:szCs w:val="28"/>
        </w:rPr>
        <w:t>:</w:t>
      </w:r>
    </w:p>
    <w:p w14:paraId="7D06AB31" w14:textId="5D58AE98" w:rsidR="00EE460E" w:rsidRPr="00AD0954" w:rsidRDefault="00B37C40" w:rsidP="00833F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65C">
        <w:rPr>
          <w:rFonts w:ascii="Times New Roman" w:hAnsi="Times New Roman" w:cs="Times New Roman"/>
          <w:sz w:val="28"/>
          <w:szCs w:val="28"/>
        </w:rPr>
        <w:t>5</w:t>
      </w:r>
      <w:r w:rsidR="00EE460E" w:rsidRPr="00AD0954">
        <w:rPr>
          <w:rFonts w:ascii="Times New Roman" w:hAnsi="Times New Roman" w:cs="Times New Roman"/>
          <w:sz w:val="28"/>
          <w:szCs w:val="28"/>
        </w:rPr>
        <w:t xml:space="preserve"> не явились по уважительной причине,</w:t>
      </w:r>
    </w:p>
    <w:p w14:paraId="03E2798E" w14:textId="584A719C" w:rsidR="00EE460E" w:rsidRPr="00AD0954" w:rsidRDefault="00B37C40" w:rsidP="00833F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65C">
        <w:rPr>
          <w:rFonts w:ascii="Times New Roman" w:hAnsi="Times New Roman" w:cs="Times New Roman"/>
          <w:sz w:val="28"/>
          <w:szCs w:val="28"/>
        </w:rPr>
        <w:t>1</w:t>
      </w:r>
      <w:r w:rsidR="00EE460E" w:rsidRPr="00AD0954">
        <w:rPr>
          <w:rFonts w:ascii="Times New Roman" w:hAnsi="Times New Roman" w:cs="Times New Roman"/>
          <w:sz w:val="28"/>
          <w:szCs w:val="28"/>
        </w:rPr>
        <w:t xml:space="preserve"> – без уважительной причины (</w:t>
      </w:r>
      <w:r w:rsidR="00E9516F">
        <w:rPr>
          <w:rFonts w:ascii="Times New Roman" w:hAnsi="Times New Roman" w:cs="Times New Roman"/>
          <w:sz w:val="28"/>
          <w:szCs w:val="28"/>
        </w:rPr>
        <w:t>отказ от сдачи ГИА</w:t>
      </w:r>
      <w:r w:rsidR="00EE460E" w:rsidRPr="00AD0954">
        <w:rPr>
          <w:rFonts w:ascii="Times New Roman" w:hAnsi="Times New Roman" w:cs="Times New Roman"/>
          <w:sz w:val="28"/>
          <w:szCs w:val="28"/>
        </w:rPr>
        <w:t>).</w:t>
      </w:r>
    </w:p>
    <w:p w14:paraId="18196B05" w14:textId="3B1AA64D" w:rsidR="00E9516F" w:rsidRPr="00E9516F" w:rsidRDefault="00E9516F" w:rsidP="00E951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Выпускникам забайкальских школ были предложены следующие темы сочинений</w:t>
      </w:r>
      <w:r>
        <w:rPr>
          <w:rFonts w:ascii="Times New Roman" w:hAnsi="Times New Roman" w:cs="Times New Roman"/>
          <w:sz w:val="28"/>
          <w:szCs w:val="28"/>
        </w:rPr>
        <w:t xml:space="preserve"> в основной период</w:t>
      </w:r>
      <w:r w:rsidRPr="00E9516F">
        <w:rPr>
          <w:rFonts w:ascii="Times New Roman" w:hAnsi="Times New Roman" w:cs="Times New Roman"/>
          <w:sz w:val="28"/>
          <w:szCs w:val="28"/>
        </w:rPr>
        <w:t>:</w:t>
      </w:r>
    </w:p>
    <w:p w14:paraId="222B5CA2" w14:textId="77777777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110. Из-за чего возникает разочарование в людях?</w:t>
      </w:r>
    </w:p>
    <w:p w14:paraId="748D8711" w14:textId="77777777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212. Можно ли обойтись в жизни без идеалов?</w:t>
      </w:r>
    </w:p>
    <w:p w14:paraId="74839DAB" w14:textId="77777777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308. Почему дух войска многое определяет в исходе сражения?</w:t>
      </w:r>
    </w:p>
    <w:p w14:paraId="7844AB1E" w14:textId="77777777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409. Какое влияние оказывает на человека историческое время?</w:t>
      </w:r>
    </w:p>
    <w:p w14:paraId="7D65A3CB" w14:textId="77777777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513. Как Вы понимаете высказывание В.П. Астафьева: «Общение с природой есть самая надёжная радость в жизни человека»?</w:t>
      </w:r>
    </w:p>
    <w:p w14:paraId="2AE6F708" w14:textId="3F49935D" w:rsidR="00833F99" w:rsidRPr="00AD0954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613. Можно ли понять самого себя, знакомясь с произведением искусства (книгой, музыкой, фильмом, спектаклем)?</w:t>
      </w:r>
    </w:p>
    <w:p w14:paraId="799FA619" w14:textId="77777777" w:rsidR="00EE460E" w:rsidRPr="00AD0954" w:rsidRDefault="00EE460E" w:rsidP="00E951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В дополнительный период:</w:t>
      </w:r>
    </w:p>
    <w:p w14:paraId="6C8A03AF" w14:textId="64B8C68D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65027522"/>
      <w:bookmarkStart w:id="7" w:name="_Hlk165023642"/>
      <w:r w:rsidRPr="00E9516F">
        <w:rPr>
          <w:rFonts w:ascii="Times New Roman" w:hAnsi="Times New Roman" w:cs="Times New Roman"/>
          <w:b/>
          <w:bCs/>
          <w:sz w:val="28"/>
          <w:szCs w:val="28"/>
        </w:rPr>
        <w:t xml:space="preserve">05.02.2025 </w:t>
      </w:r>
    </w:p>
    <w:p w14:paraId="05BC35CE" w14:textId="2DA1D0F6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127.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Какого человека можно назвать обаятельным?</w:t>
      </w:r>
    </w:p>
    <w:p w14:paraId="2068E299" w14:textId="33DA3D8B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222.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В каких поступках человека проявляется доброта?</w:t>
      </w:r>
    </w:p>
    <w:p w14:paraId="72C9DB59" w14:textId="5677BE9C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331.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Чем может быть ценен для отцов опыт детей?</w:t>
      </w:r>
    </w:p>
    <w:p w14:paraId="44F0E862" w14:textId="4AD83A97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431.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О чём заставляет задуматься литература о войне?</w:t>
      </w:r>
    </w:p>
    <w:p w14:paraId="690FC59A" w14:textId="644C9D7A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525.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Как характеризует человека умение ценить красоту природы?</w:t>
      </w:r>
    </w:p>
    <w:p w14:paraId="1D1C8229" w14:textId="6A423D5D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621.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Согласны ли Вы с высказыванием А.П. Чехова: «Краткость – сестра таланта»?</w:t>
      </w:r>
    </w:p>
    <w:p w14:paraId="2ADDD6A7" w14:textId="50FA76F3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16F">
        <w:rPr>
          <w:rFonts w:ascii="Times New Roman" w:hAnsi="Times New Roman" w:cs="Times New Roman"/>
          <w:b/>
          <w:bCs/>
          <w:sz w:val="28"/>
          <w:szCs w:val="28"/>
        </w:rPr>
        <w:t xml:space="preserve">09.04.2025  </w:t>
      </w:r>
    </w:p>
    <w:p w14:paraId="1B808B67" w14:textId="6B6057FF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146.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Кого можно назвать отважным?</w:t>
      </w:r>
    </w:p>
    <w:p w14:paraId="2D70B3E1" w14:textId="6A1CD0F0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241.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Возможно ли счастье, построенное на несчастье других?</w:t>
      </w:r>
    </w:p>
    <w:p w14:paraId="57B180D3" w14:textId="6E887867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341.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Каким Вы представляете себе гармоничный семейный союз?</w:t>
      </w:r>
    </w:p>
    <w:p w14:paraId="4FA8006F" w14:textId="047FF2DE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453.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Какая историческая эпоха Вам особенно интересна и почему?</w:t>
      </w:r>
    </w:p>
    <w:p w14:paraId="7B257DBC" w14:textId="3B94F468" w:rsidR="00E9516F" w:rsidRP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lastRenderedPageBreak/>
        <w:t>544.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Согласны ли Вы с утверждением Ф.М. Достоевского: «Человек находит время для всего, что он действительно хочет»?</w:t>
      </w:r>
    </w:p>
    <w:p w14:paraId="6FC81F40" w14:textId="5C7117BD" w:rsidR="00E9516F" w:rsidRDefault="00E9516F" w:rsidP="00B3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16F">
        <w:rPr>
          <w:rFonts w:ascii="Times New Roman" w:hAnsi="Times New Roman" w:cs="Times New Roman"/>
          <w:sz w:val="28"/>
          <w:szCs w:val="28"/>
        </w:rPr>
        <w:t>648.</w:t>
      </w:r>
      <w:r w:rsidR="00B37C40">
        <w:rPr>
          <w:rFonts w:ascii="Times New Roman" w:hAnsi="Times New Roman" w:cs="Times New Roman"/>
          <w:sz w:val="28"/>
          <w:szCs w:val="28"/>
        </w:rPr>
        <w:t xml:space="preserve"> </w:t>
      </w:r>
      <w:r w:rsidRPr="00E9516F">
        <w:rPr>
          <w:rFonts w:ascii="Times New Roman" w:hAnsi="Times New Roman" w:cs="Times New Roman"/>
          <w:sz w:val="28"/>
          <w:szCs w:val="28"/>
        </w:rPr>
        <w:t>Какую книгу Вам хотелось бы перечитать?</w:t>
      </w:r>
    </w:p>
    <w:p w14:paraId="41B850E0" w14:textId="57A4FE99" w:rsidR="00D73B8C" w:rsidRPr="00AD0954" w:rsidRDefault="00833F99" w:rsidP="00E951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0B">
        <w:rPr>
          <w:rFonts w:ascii="Times New Roman" w:hAnsi="Times New Roman" w:cs="Times New Roman"/>
          <w:sz w:val="28"/>
          <w:szCs w:val="28"/>
        </w:rPr>
        <w:t>Выбор направлений и тем итогового сочинения в количественном и процентном соотношении в основной период</w:t>
      </w:r>
      <w:bookmarkEnd w:id="6"/>
      <w:r w:rsidR="00D73B8C" w:rsidRPr="000F560B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0F560B">
        <w:rPr>
          <w:rFonts w:ascii="Times New Roman" w:hAnsi="Times New Roman" w:cs="Times New Roman"/>
          <w:sz w:val="28"/>
          <w:szCs w:val="28"/>
        </w:rPr>
        <w:t>:</w:t>
      </w:r>
    </w:p>
    <w:p w14:paraId="57038361" w14:textId="77777777" w:rsidR="00833F99" w:rsidRPr="00AD0954" w:rsidRDefault="00D73B8C" w:rsidP="00D73B8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Таблица 1</w:t>
      </w:r>
    </w:p>
    <w:p w14:paraId="3CD4108E" w14:textId="77777777" w:rsidR="00DC3EF6" w:rsidRPr="00AD0954" w:rsidRDefault="00DC3EF6" w:rsidP="00DC3EF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Выбор направлений и тем итогового сочинения в количественном и процентном соотношении в основной период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1701"/>
        <w:gridCol w:w="1701"/>
      </w:tblGrid>
      <w:tr w:rsidR="000F560B" w:rsidRPr="00B37C40" w14:paraId="04565AC7" w14:textId="77777777" w:rsidTr="006A762A">
        <w:tc>
          <w:tcPr>
            <w:tcW w:w="2093" w:type="dxa"/>
            <w:vAlign w:val="center"/>
          </w:tcPr>
          <w:bookmarkEnd w:id="7"/>
          <w:p w14:paraId="198745A8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536" w:type="dxa"/>
            <w:vAlign w:val="center"/>
          </w:tcPr>
          <w:p w14:paraId="75880609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Темы сочинений (основной период)</w:t>
            </w:r>
          </w:p>
        </w:tc>
        <w:tc>
          <w:tcPr>
            <w:tcW w:w="1701" w:type="dxa"/>
            <w:vAlign w:val="center"/>
          </w:tcPr>
          <w:p w14:paraId="7E5C7676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Кол-во участников, выбравших тему</w:t>
            </w:r>
          </w:p>
        </w:tc>
        <w:tc>
          <w:tcPr>
            <w:tcW w:w="1701" w:type="dxa"/>
            <w:vAlign w:val="center"/>
          </w:tcPr>
          <w:p w14:paraId="3C397BFD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% участников, выбравших тему</w:t>
            </w:r>
          </w:p>
        </w:tc>
      </w:tr>
      <w:tr w:rsidR="000F560B" w:rsidRPr="00B37C40" w14:paraId="0A9BF896" w14:textId="77777777" w:rsidTr="006A762A">
        <w:tc>
          <w:tcPr>
            <w:tcW w:w="2093" w:type="dxa"/>
            <w:vMerge w:val="restart"/>
            <w:vAlign w:val="center"/>
          </w:tcPr>
          <w:p w14:paraId="7FE52ACD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Духовно-нравственные ориентиры в жизни человека</w:t>
            </w:r>
          </w:p>
        </w:tc>
        <w:tc>
          <w:tcPr>
            <w:tcW w:w="4536" w:type="dxa"/>
            <w:vAlign w:val="center"/>
          </w:tcPr>
          <w:p w14:paraId="15A8089D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110. Из-за чего возникает разочарование в людях?</w:t>
            </w:r>
          </w:p>
        </w:tc>
        <w:tc>
          <w:tcPr>
            <w:tcW w:w="1701" w:type="dxa"/>
            <w:vAlign w:val="center"/>
          </w:tcPr>
          <w:p w14:paraId="6A5F388A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701" w:type="dxa"/>
            <w:vAlign w:val="center"/>
          </w:tcPr>
          <w:p w14:paraId="6208E73D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0F560B" w:rsidRPr="00B37C40" w14:paraId="5FE5068B" w14:textId="77777777" w:rsidTr="006A762A">
        <w:trPr>
          <w:trHeight w:val="802"/>
        </w:trPr>
        <w:tc>
          <w:tcPr>
            <w:tcW w:w="2093" w:type="dxa"/>
            <w:vMerge/>
            <w:vAlign w:val="center"/>
          </w:tcPr>
          <w:p w14:paraId="1C9C5BC6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5798722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212. Можно ли обойтись в жизни без идеалов?</w:t>
            </w:r>
          </w:p>
        </w:tc>
        <w:tc>
          <w:tcPr>
            <w:tcW w:w="1701" w:type="dxa"/>
            <w:vAlign w:val="center"/>
          </w:tcPr>
          <w:p w14:paraId="1241F2C7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701" w:type="dxa"/>
            <w:vAlign w:val="center"/>
          </w:tcPr>
          <w:p w14:paraId="070B8474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0F560B" w:rsidRPr="00B37C40" w14:paraId="66792D43" w14:textId="77777777" w:rsidTr="006A762A">
        <w:tc>
          <w:tcPr>
            <w:tcW w:w="2093" w:type="dxa"/>
            <w:vMerge w:val="restart"/>
          </w:tcPr>
          <w:p w14:paraId="7038E95F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Семья, общество, Отечество в жизни человека</w:t>
            </w:r>
          </w:p>
        </w:tc>
        <w:tc>
          <w:tcPr>
            <w:tcW w:w="4536" w:type="dxa"/>
            <w:vAlign w:val="center"/>
          </w:tcPr>
          <w:p w14:paraId="525DCA69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308. Почему дух войска многое определяет в исходе сражения?</w:t>
            </w:r>
          </w:p>
        </w:tc>
        <w:tc>
          <w:tcPr>
            <w:tcW w:w="1701" w:type="dxa"/>
            <w:vAlign w:val="center"/>
          </w:tcPr>
          <w:p w14:paraId="732B035F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701" w:type="dxa"/>
            <w:vAlign w:val="center"/>
          </w:tcPr>
          <w:p w14:paraId="542D3C8F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0F560B" w:rsidRPr="00B37C40" w14:paraId="0B187B35" w14:textId="77777777" w:rsidTr="006A762A">
        <w:tc>
          <w:tcPr>
            <w:tcW w:w="2093" w:type="dxa"/>
            <w:vMerge/>
          </w:tcPr>
          <w:p w14:paraId="51CA5215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9BBDB4D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409. Какое влияние оказывает на человека историческое время?</w:t>
            </w:r>
          </w:p>
        </w:tc>
        <w:tc>
          <w:tcPr>
            <w:tcW w:w="1701" w:type="dxa"/>
            <w:vAlign w:val="center"/>
          </w:tcPr>
          <w:p w14:paraId="16D8F37D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701" w:type="dxa"/>
            <w:vAlign w:val="center"/>
          </w:tcPr>
          <w:p w14:paraId="1C01C613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0F560B" w:rsidRPr="00B37C40" w14:paraId="08375CC8" w14:textId="77777777" w:rsidTr="006A762A">
        <w:tc>
          <w:tcPr>
            <w:tcW w:w="2093" w:type="dxa"/>
            <w:vMerge w:val="restart"/>
          </w:tcPr>
          <w:p w14:paraId="453B4B7D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и культура в жизни человека</w:t>
            </w:r>
          </w:p>
        </w:tc>
        <w:tc>
          <w:tcPr>
            <w:tcW w:w="4536" w:type="dxa"/>
            <w:vAlign w:val="center"/>
          </w:tcPr>
          <w:p w14:paraId="0ECBCCD6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513. Как Вы понимаете высказывание В.П. Астафьева: «Общение с природой есть самая надёжная радость в жизни человека»?</w:t>
            </w:r>
          </w:p>
        </w:tc>
        <w:tc>
          <w:tcPr>
            <w:tcW w:w="1701" w:type="dxa"/>
            <w:vAlign w:val="center"/>
          </w:tcPr>
          <w:p w14:paraId="3B7DD9BA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701" w:type="dxa"/>
            <w:vAlign w:val="center"/>
          </w:tcPr>
          <w:p w14:paraId="66167FF2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F560B" w:rsidRPr="00B37C40" w14:paraId="55A462B0" w14:textId="77777777" w:rsidTr="006A762A">
        <w:tc>
          <w:tcPr>
            <w:tcW w:w="2093" w:type="dxa"/>
            <w:vMerge/>
          </w:tcPr>
          <w:p w14:paraId="4EEF0D6B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3E29484" w14:textId="77777777" w:rsidR="000F560B" w:rsidRPr="00B37C40" w:rsidRDefault="000F560B" w:rsidP="000F5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613. Можно ли понять самого себя, знакомясь с произведением искусства (книгой, музыкой, фильмом, спектаклем)?</w:t>
            </w:r>
          </w:p>
        </w:tc>
        <w:tc>
          <w:tcPr>
            <w:tcW w:w="1701" w:type="dxa"/>
            <w:vAlign w:val="center"/>
          </w:tcPr>
          <w:p w14:paraId="66687334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701" w:type="dxa"/>
            <w:vAlign w:val="center"/>
          </w:tcPr>
          <w:p w14:paraId="50187745" w14:textId="77777777" w:rsidR="000F560B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5E6FD24D" w14:textId="77777777" w:rsidR="00833F99" w:rsidRPr="00AD0954" w:rsidRDefault="00833F99" w:rsidP="00833F9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2E3B323" w14:textId="02062276" w:rsidR="00D73B8C" w:rsidRPr="00AD0954" w:rsidRDefault="000F560B" w:rsidP="00D73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8" w:name="_Hlk165023884"/>
      <w:r w:rsidRPr="000F560B">
        <w:rPr>
          <w:rFonts w:ascii="Times New Roman" w:hAnsi="Times New Roman" w:cs="Times New Roman"/>
          <w:sz w:val="28"/>
          <w:szCs w:val="28"/>
          <w:lang w:bidi="ru-RU"/>
        </w:rPr>
        <w:t xml:space="preserve">Большинство выпускников Забайкальского края выбрали тему первого тематического направления «Из-за чего возникает разочарование в людях?» – 52%, 12 % участников выбрали тему первого направления «Можно ли обойтись в жизни без идеалов?», по 10% – темы третьего направления «Как Вы понимаете высказывание В.П. Астафьева: «Общение с природой есть самая надёжная радость в жизни человека»?» и «Можно ли лучше понять самого себя, знакомясь с произведением искусства (книгой, музыкой, фильмом, спектаклем)?», по 8% – темы второго направления «Почему дух </w:t>
      </w:r>
      <w:r w:rsidRPr="000F560B">
        <w:rPr>
          <w:rFonts w:ascii="Times New Roman" w:hAnsi="Times New Roman" w:cs="Times New Roman"/>
          <w:sz w:val="28"/>
          <w:szCs w:val="28"/>
          <w:lang w:bidi="ru-RU"/>
        </w:rPr>
        <w:lastRenderedPageBreak/>
        <w:t>войска многое определяет в исходе сражения?» и «Какое влияние оказывает на человека историческое время?».</w:t>
      </w:r>
    </w:p>
    <w:p w14:paraId="745BED0D" w14:textId="35B8C0DA" w:rsidR="00D73B8C" w:rsidRPr="00AD0954" w:rsidRDefault="00D73B8C" w:rsidP="00D73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65027539"/>
      <w:bookmarkEnd w:id="8"/>
      <w:r w:rsidRPr="00AD0954">
        <w:rPr>
          <w:rFonts w:ascii="Times New Roman" w:hAnsi="Times New Roman" w:cs="Times New Roman"/>
          <w:sz w:val="28"/>
          <w:szCs w:val="28"/>
        </w:rPr>
        <w:t xml:space="preserve">Выбор направлений и тем итогового сочинения в количественном и процентном соотношении в дополнительный период </w:t>
      </w:r>
      <w:bookmarkEnd w:id="9"/>
      <w:r w:rsidRPr="00AD0954">
        <w:rPr>
          <w:rFonts w:ascii="Times New Roman" w:hAnsi="Times New Roman" w:cs="Times New Roman"/>
          <w:sz w:val="28"/>
          <w:szCs w:val="28"/>
        </w:rPr>
        <w:t>(таблиц</w:t>
      </w:r>
      <w:r w:rsidR="000F560B">
        <w:rPr>
          <w:rFonts w:ascii="Times New Roman" w:hAnsi="Times New Roman" w:cs="Times New Roman"/>
          <w:sz w:val="28"/>
          <w:szCs w:val="28"/>
        </w:rPr>
        <w:t>ы</w:t>
      </w:r>
      <w:r w:rsidRPr="00AD0954">
        <w:rPr>
          <w:rFonts w:ascii="Times New Roman" w:hAnsi="Times New Roman" w:cs="Times New Roman"/>
          <w:sz w:val="28"/>
          <w:szCs w:val="28"/>
        </w:rPr>
        <w:t xml:space="preserve"> 2</w:t>
      </w:r>
      <w:r w:rsidR="000F560B">
        <w:rPr>
          <w:rFonts w:ascii="Times New Roman" w:hAnsi="Times New Roman" w:cs="Times New Roman"/>
          <w:sz w:val="28"/>
          <w:szCs w:val="28"/>
        </w:rPr>
        <w:t>, 3</w:t>
      </w:r>
      <w:r w:rsidRPr="00AD0954">
        <w:rPr>
          <w:rFonts w:ascii="Times New Roman" w:hAnsi="Times New Roman" w:cs="Times New Roman"/>
          <w:sz w:val="28"/>
          <w:szCs w:val="28"/>
        </w:rPr>
        <w:t>):</w:t>
      </w:r>
    </w:p>
    <w:p w14:paraId="05A1F36E" w14:textId="77777777" w:rsidR="00D73B8C" w:rsidRPr="00AD0954" w:rsidRDefault="00D73B8C" w:rsidP="00D73B8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Таблица 2</w:t>
      </w:r>
    </w:p>
    <w:p w14:paraId="31047623" w14:textId="77777777" w:rsidR="00DC3EF6" w:rsidRDefault="00DC3EF6" w:rsidP="00DC3EF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Выбор направлений и тем итогового сочинения в количественном и процентном соотношении в дополнительный период</w:t>
      </w:r>
    </w:p>
    <w:p w14:paraId="1CE57AD8" w14:textId="6F0AA72C" w:rsidR="000F560B" w:rsidRPr="00AD0954" w:rsidRDefault="000F560B" w:rsidP="00DC3EF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05.02.2025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4139"/>
        <w:gridCol w:w="1843"/>
        <w:gridCol w:w="1701"/>
      </w:tblGrid>
      <w:tr w:rsidR="00D73B8C" w:rsidRPr="00B37C40" w14:paraId="53FECF11" w14:textId="77777777" w:rsidTr="00B53AC2">
        <w:tc>
          <w:tcPr>
            <w:tcW w:w="2093" w:type="dxa"/>
            <w:vAlign w:val="center"/>
          </w:tcPr>
          <w:p w14:paraId="1334F8E1" w14:textId="77777777" w:rsidR="00D73B8C" w:rsidRPr="00B37C40" w:rsidRDefault="00D73B8C" w:rsidP="00D73B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139" w:type="dxa"/>
            <w:vAlign w:val="center"/>
          </w:tcPr>
          <w:p w14:paraId="723C933F" w14:textId="77777777" w:rsidR="00D73B8C" w:rsidRPr="00B37C40" w:rsidRDefault="00D73B8C" w:rsidP="00B53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Темы сочинений (основной период)</w:t>
            </w:r>
          </w:p>
        </w:tc>
        <w:tc>
          <w:tcPr>
            <w:tcW w:w="1843" w:type="dxa"/>
            <w:vAlign w:val="center"/>
          </w:tcPr>
          <w:p w14:paraId="18E9CAFB" w14:textId="77777777" w:rsidR="00D73B8C" w:rsidRPr="00B37C40" w:rsidRDefault="00D73B8C" w:rsidP="00B53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Кол-во участников, выбравших тему</w:t>
            </w:r>
          </w:p>
        </w:tc>
        <w:tc>
          <w:tcPr>
            <w:tcW w:w="1701" w:type="dxa"/>
            <w:vAlign w:val="center"/>
          </w:tcPr>
          <w:p w14:paraId="5C1CB2A8" w14:textId="77777777" w:rsidR="00D73B8C" w:rsidRPr="00B37C40" w:rsidRDefault="00D73B8C" w:rsidP="00B53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% участников, выбравших тему</w:t>
            </w:r>
          </w:p>
        </w:tc>
      </w:tr>
      <w:tr w:rsidR="00D73B8C" w:rsidRPr="00B37C40" w14:paraId="7996CABF" w14:textId="77777777" w:rsidTr="00B53AC2">
        <w:tc>
          <w:tcPr>
            <w:tcW w:w="2093" w:type="dxa"/>
            <w:vMerge w:val="restart"/>
            <w:vAlign w:val="center"/>
          </w:tcPr>
          <w:p w14:paraId="715A9890" w14:textId="77777777" w:rsidR="00D73B8C" w:rsidRPr="00B37C40" w:rsidRDefault="00D73B8C" w:rsidP="00D73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Духовно-нравственные ориентиры в жизни человека</w:t>
            </w:r>
          </w:p>
        </w:tc>
        <w:tc>
          <w:tcPr>
            <w:tcW w:w="4139" w:type="dxa"/>
            <w:vAlign w:val="center"/>
          </w:tcPr>
          <w:p w14:paraId="3B9BC0E7" w14:textId="10EB628F" w:rsidR="00D73B8C" w:rsidRPr="00B37C40" w:rsidRDefault="000F560B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127. Какого человека можно назвать обаятельным?</w:t>
            </w:r>
          </w:p>
        </w:tc>
        <w:tc>
          <w:tcPr>
            <w:tcW w:w="1843" w:type="dxa"/>
            <w:vAlign w:val="center"/>
          </w:tcPr>
          <w:p w14:paraId="614429AB" w14:textId="3130B28C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EFF7777" w14:textId="2F327C6D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</w:tr>
      <w:tr w:rsidR="00D73B8C" w:rsidRPr="00B37C40" w14:paraId="353AA0DA" w14:textId="77777777" w:rsidTr="00B53AC2">
        <w:tc>
          <w:tcPr>
            <w:tcW w:w="2093" w:type="dxa"/>
            <w:vMerge/>
            <w:vAlign w:val="center"/>
          </w:tcPr>
          <w:p w14:paraId="28ECFC45" w14:textId="77777777" w:rsidR="00D73B8C" w:rsidRPr="00B37C40" w:rsidRDefault="00D73B8C" w:rsidP="00D73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696B8B6" w14:textId="6589DBE8" w:rsidR="00D73B8C" w:rsidRPr="00B37C40" w:rsidRDefault="000F560B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222. В каких поступках человека проявляется доброта?</w:t>
            </w:r>
          </w:p>
        </w:tc>
        <w:tc>
          <w:tcPr>
            <w:tcW w:w="1843" w:type="dxa"/>
            <w:vAlign w:val="center"/>
          </w:tcPr>
          <w:p w14:paraId="7F38E931" w14:textId="75B1A268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vAlign w:val="center"/>
          </w:tcPr>
          <w:p w14:paraId="4556FD27" w14:textId="0A07D596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65,9%</w:t>
            </w:r>
          </w:p>
        </w:tc>
      </w:tr>
      <w:tr w:rsidR="00D73B8C" w:rsidRPr="00B37C40" w14:paraId="1AF75090" w14:textId="77777777" w:rsidTr="00B53AC2">
        <w:tc>
          <w:tcPr>
            <w:tcW w:w="2093" w:type="dxa"/>
            <w:vMerge w:val="restart"/>
          </w:tcPr>
          <w:p w14:paraId="2539A350" w14:textId="77777777" w:rsidR="00D73B8C" w:rsidRPr="00B37C40" w:rsidRDefault="00D73B8C" w:rsidP="00D73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Семья, общество, Отечество в жизни человека</w:t>
            </w:r>
          </w:p>
        </w:tc>
        <w:tc>
          <w:tcPr>
            <w:tcW w:w="4139" w:type="dxa"/>
            <w:vAlign w:val="center"/>
          </w:tcPr>
          <w:p w14:paraId="2F3AFEEB" w14:textId="75FD791C" w:rsidR="00D73B8C" w:rsidRPr="00B37C40" w:rsidRDefault="000F560B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331. Чем может быть ценен для отцов опыт детей?</w:t>
            </w:r>
          </w:p>
        </w:tc>
        <w:tc>
          <w:tcPr>
            <w:tcW w:w="1843" w:type="dxa"/>
            <w:vAlign w:val="center"/>
          </w:tcPr>
          <w:p w14:paraId="05524275" w14:textId="181C2DBF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FCC481D" w14:textId="728F9682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</w:tr>
      <w:tr w:rsidR="00D73B8C" w:rsidRPr="00B37C40" w14:paraId="3BA7C302" w14:textId="77777777" w:rsidTr="00B53AC2">
        <w:tc>
          <w:tcPr>
            <w:tcW w:w="2093" w:type="dxa"/>
            <w:vMerge/>
          </w:tcPr>
          <w:p w14:paraId="1CDA577E" w14:textId="77777777" w:rsidR="00D73B8C" w:rsidRPr="00B37C40" w:rsidRDefault="00D73B8C" w:rsidP="00D73B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F5B3292" w14:textId="542AE814" w:rsidR="00D73B8C" w:rsidRPr="00B37C40" w:rsidRDefault="000F560B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431. О чём заставляет задуматься литература о войне?</w:t>
            </w:r>
          </w:p>
        </w:tc>
        <w:tc>
          <w:tcPr>
            <w:tcW w:w="1843" w:type="dxa"/>
            <w:vAlign w:val="center"/>
          </w:tcPr>
          <w:p w14:paraId="68AFF4E9" w14:textId="25EF6FC0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415381CF" w14:textId="7AE9F617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18,2%</w:t>
            </w:r>
          </w:p>
        </w:tc>
      </w:tr>
      <w:tr w:rsidR="00D73B8C" w:rsidRPr="00B37C40" w14:paraId="6BAEB08F" w14:textId="77777777" w:rsidTr="00B53AC2">
        <w:tc>
          <w:tcPr>
            <w:tcW w:w="2093" w:type="dxa"/>
            <w:vMerge w:val="restart"/>
          </w:tcPr>
          <w:p w14:paraId="2DF0F147" w14:textId="77777777" w:rsidR="00D73B8C" w:rsidRPr="00B37C40" w:rsidRDefault="00D73B8C" w:rsidP="00D73B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и культура в жизни человека</w:t>
            </w:r>
          </w:p>
        </w:tc>
        <w:tc>
          <w:tcPr>
            <w:tcW w:w="4139" w:type="dxa"/>
            <w:vAlign w:val="center"/>
          </w:tcPr>
          <w:p w14:paraId="0F650A8F" w14:textId="0CCD1373" w:rsidR="00D73B8C" w:rsidRPr="00B37C40" w:rsidRDefault="000F560B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525. Как характеризует человека умение ценить красоту природы?</w:t>
            </w:r>
          </w:p>
        </w:tc>
        <w:tc>
          <w:tcPr>
            <w:tcW w:w="1843" w:type="dxa"/>
            <w:vAlign w:val="center"/>
          </w:tcPr>
          <w:p w14:paraId="3252DAA7" w14:textId="326FEA56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F9B162E" w14:textId="3DD7D7A8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3,4%</w:t>
            </w:r>
          </w:p>
        </w:tc>
      </w:tr>
      <w:tr w:rsidR="00D73B8C" w:rsidRPr="00B37C40" w14:paraId="1C1CDEEB" w14:textId="77777777" w:rsidTr="00B53AC2">
        <w:tc>
          <w:tcPr>
            <w:tcW w:w="2093" w:type="dxa"/>
            <w:vMerge/>
          </w:tcPr>
          <w:p w14:paraId="27B85397" w14:textId="77777777" w:rsidR="00D73B8C" w:rsidRPr="00B37C40" w:rsidRDefault="00D73B8C" w:rsidP="00D73B8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56B8239" w14:textId="0C03471F" w:rsidR="00D73B8C" w:rsidRPr="00B37C40" w:rsidRDefault="000F560B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621. Согласны ли Вы с высказыванием А.П. Чехова: «Краткость – сестра таланта»?</w:t>
            </w:r>
          </w:p>
        </w:tc>
        <w:tc>
          <w:tcPr>
            <w:tcW w:w="1843" w:type="dxa"/>
            <w:vAlign w:val="center"/>
          </w:tcPr>
          <w:p w14:paraId="686FB1A7" w14:textId="74CC3AAA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FFF318E" w14:textId="5C147456" w:rsidR="00D73B8C" w:rsidRPr="00B37C40" w:rsidRDefault="000F560B" w:rsidP="000F56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</w:tbl>
    <w:p w14:paraId="1AA0980B" w14:textId="77777777" w:rsidR="00D73B8C" w:rsidRPr="00AD0954" w:rsidRDefault="00D73B8C" w:rsidP="00D73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DF59A17" w14:textId="7146BDB5" w:rsidR="00D73B8C" w:rsidRPr="00AD0954" w:rsidRDefault="00D73B8C" w:rsidP="00D73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В дополнительный период</w:t>
      </w:r>
      <w:r w:rsidR="00B37C40">
        <w:rPr>
          <w:rFonts w:ascii="Times New Roman" w:hAnsi="Times New Roman" w:cs="Times New Roman"/>
          <w:sz w:val="28"/>
          <w:szCs w:val="28"/>
        </w:rPr>
        <w:t xml:space="preserve"> 05.02.2025 г.</w:t>
      </w:r>
      <w:r w:rsidRPr="00AD0954">
        <w:rPr>
          <w:rFonts w:ascii="Times New Roman" w:hAnsi="Times New Roman" w:cs="Times New Roman"/>
          <w:sz w:val="28"/>
          <w:szCs w:val="28"/>
        </w:rPr>
        <w:t xml:space="preserve"> большинство выпускников Забайкальского края выбрали тему </w:t>
      </w:r>
      <w:r w:rsidR="000F560B">
        <w:rPr>
          <w:rFonts w:ascii="Times New Roman" w:hAnsi="Times New Roman" w:cs="Times New Roman"/>
          <w:sz w:val="28"/>
          <w:szCs w:val="28"/>
        </w:rPr>
        <w:t>первого</w:t>
      </w:r>
      <w:r w:rsidRPr="00AD0954">
        <w:rPr>
          <w:rFonts w:ascii="Times New Roman" w:hAnsi="Times New Roman" w:cs="Times New Roman"/>
          <w:sz w:val="28"/>
          <w:szCs w:val="28"/>
        </w:rPr>
        <w:t xml:space="preserve"> тематического направления «</w:t>
      </w:r>
      <w:r w:rsidR="000F560B">
        <w:rPr>
          <w:rFonts w:ascii="Times New Roman" w:hAnsi="Times New Roman" w:cs="Times New Roman"/>
          <w:sz w:val="28"/>
          <w:szCs w:val="28"/>
        </w:rPr>
        <w:t>В каких поступках человека проявляется доброта?</w:t>
      </w:r>
      <w:r w:rsidRPr="00AD0954">
        <w:rPr>
          <w:rFonts w:ascii="Times New Roman" w:hAnsi="Times New Roman" w:cs="Times New Roman"/>
          <w:sz w:val="28"/>
          <w:szCs w:val="28"/>
        </w:rPr>
        <w:t xml:space="preserve">» – </w:t>
      </w:r>
      <w:r w:rsidR="000F560B">
        <w:rPr>
          <w:rFonts w:ascii="Times New Roman" w:hAnsi="Times New Roman" w:cs="Times New Roman"/>
          <w:sz w:val="28"/>
          <w:szCs w:val="28"/>
        </w:rPr>
        <w:t>65,9</w:t>
      </w:r>
      <w:r w:rsidRPr="00AD0954">
        <w:rPr>
          <w:rFonts w:ascii="Times New Roman" w:hAnsi="Times New Roman" w:cs="Times New Roman"/>
          <w:sz w:val="28"/>
          <w:szCs w:val="28"/>
        </w:rPr>
        <w:t>%,</w:t>
      </w:r>
      <w:r w:rsidR="00D6076A"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0F560B">
        <w:rPr>
          <w:rFonts w:ascii="Times New Roman" w:hAnsi="Times New Roman" w:cs="Times New Roman"/>
          <w:sz w:val="28"/>
          <w:szCs w:val="28"/>
        </w:rPr>
        <w:t>18,2</w:t>
      </w:r>
      <w:r w:rsidR="00D6076A" w:rsidRPr="00AD0954">
        <w:rPr>
          <w:rFonts w:ascii="Times New Roman" w:hAnsi="Times New Roman" w:cs="Times New Roman"/>
          <w:sz w:val="28"/>
          <w:szCs w:val="28"/>
        </w:rPr>
        <w:t>% участников выбрали тему второго направления «</w:t>
      </w:r>
      <w:r w:rsidR="000F560B" w:rsidRPr="000F560B">
        <w:rPr>
          <w:rFonts w:ascii="Times New Roman" w:hAnsi="Times New Roman" w:cs="Times New Roman"/>
          <w:sz w:val="28"/>
          <w:szCs w:val="28"/>
        </w:rPr>
        <w:t>О чём заставляет задуматься литература о войне?</w:t>
      </w:r>
      <w:r w:rsidR="00D6076A" w:rsidRPr="00AD0954">
        <w:rPr>
          <w:rFonts w:ascii="Times New Roman" w:hAnsi="Times New Roman" w:cs="Times New Roman"/>
          <w:sz w:val="28"/>
          <w:szCs w:val="28"/>
        </w:rPr>
        <w:t>»,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FC2224">
        <w:rPr>
          <w:rFonts w:ascii="Times New Roman" w:hAnsi="Times New Roman" w:cs="Times New Roman"/>
          <w:sz w:val="28"/>
          <w:szCs w:val="28"/>
        </w:rPr>
        <w:t xml:space="preserve">по </w:t>
      </w:r>
      <w:r w:rsidR="000F560B">
        <w:rPr>
          <w:rFonts w:ascii="Times New Roman" w:hAnsi="Times New Roman" w:cs="Times New Roman"/>
          <w:sz w:val="28"/>
          <w:szCs w:val="28"/>
        </w:rPr>
        <w:t>5,7</w:t>
      </w:r>
      <w:r w:rsidRPr="00AD0954">
        <w:rPr>
          <w:rFonts w:ascii="Times New Roman" w:hAnsi="Times New Roman" w:cs="Times New Roman"/>
          <w:sz w:val="28"/>
          <w:szCs w:val="28"/>
        </w:rPr>
        <w:t xml:space="preserve">% </w:t>
      </w:r>
      <w:r w:rsidR="00D6076A" w:rsidRPr="00AD0954">
        <w:rPr>
          <w:rFonts w:ascii="Times New Roman" w:hAnsi="Times New Roman" w:cs="Times New Roman"/>
          <w:sz w:val="28"/>
          <w:szCs w:val="28"/>
        </w:rPr>
        <w:t>-</w:t>
      </w:r>
      <w:r w:rsidRPr="00AD0954">
        <w:rPr>
          <w:rFonts w:ascii="Times New Roman" w:hAnsi="Times New Roman" w:cs="Times New Roman"/>
          <w:sz w:val="28"/>
          <w:szCs w:val="28"/>
        </w:rPr>
        <w:t xml:space="preserve"> тем</w:t>
      </w:r>
      <w:r w:rsidR="00FC2224">
        <w:rPr>
          <w:rFonts w:ascii="Times New Roman" w:hAnsi="Times New Roman" w:cs="Times New Roman"/>
          <w:sz w:val="28"/>
          <w:szCs w:val="28"/>
        </w:rPr>
        <w:t xml:space="preserve">ы </w:t>
      </w:r>
      <w:r w:rsidRPr="00AD0954">
        <w:rPr>
          <w:rFonts w:ascii="Times New Roman" w:hAnsi="Times New Roman" w:cs="Times New Roman"/>
          <w:sz w:val="28"/>
          <w:szCs w:val="28"/>
        </w:rPr>
        <w:t>первого направления «</w:t>
      </w:r>
      <w:r w:rsidR="00FC2224" w:rsidRPr="00FC2224">
        <w:rPr>
          <w:rFonts w:ascii="Times New Roman" w:hAnsi="Times New Roman" w:cs="Times New Roman"/>
          <w:sz w:val="28"/>
          <w:szCs w:val="28"/>
        </w:rPr>
        <w:t>Какого человека можно назвать обаятельным?</w:t>
      </w:r>
      <w:r w:rsidRPr="00AD0954">
        <w:rPr>
          <w:rFonts w:ascii="Times New Roman" w:hAnsi="Times New Roman" w:cs="Times New Roman"/>
          <w:sz w:val="28"/>
          <w:szCs w:val="28"/>
        </w:rPr>
        <w:t>»</w:t>
      </w:r>
      <w:r w:rsidR="00FC2224">
        <w:rPr>
          <w:rFonts w:ascii="Times New Roman" w:hAnsi="Times New Roman" w:cs="Times New Roman"/>
          <w:sz w:val="28"/>
          <w:szCs w:val="28"/>
        </w:rPr>
        <w:t xml:space="preserve"> и второго направления «</w:t>
      </w:r>
      <w:r w:rsidR="00FC2224" w:rsidRPr="00FC2224">
        <w:rPr>
          <w:rFonts w:ascii="Times New Roman" w:hAnsi="Times New Roman" w:cs="Times New Roman"/>
          <w:sz w:val="28"/>
          <w:szCs w:val="28"/>
        </w:rPr>
        <w:t>Чем может быть ценен для отцов опыт детей?</w:t>
      </w:r>
      <w:r w:rsidR="00FC2224">
        <w:rPr>
          <w:rFonts w:ascii="Times New Roman" w:hAnsi="Times New Roman" w:cs="Times New Roman"/>
          <w:sz w:val="28"/>
          <w:szCs w:val="28"/>
        </w:rPr>
        <w:t>»</w:t>
      </w:r>
      <w:r w:rsidRPr="00AD0954">
        <w:rPr>
          <w:rFonts w:ascii="Times New Roman" w:hAnsi="Times New Roman" w:cs="Times New Roman"/>
          <w:sz w:val="28"/>
          <w:szCs w:val="28"/>
        </w:rPr>
        <w:t xml:space="preserve">, </w:t>
      </w:r>
      <w:r w:rsidR="00FC2224">
        <w:rPr>
          <w:rFonts w:ascii="Times New Roman" w:hAnsi="Times New Roman" w:cs="Times New Roman"/>
          <w:sz w:val="28"/>
          <w:szCs w:val="28"/>
        </w:rPr>
        <w:t>3,4</w:t>
      </w:r>
      <w:r w:rsidRPr="00AD0954">
        <w:rPr>
          <w:rFonts w:ascii="Times New Roman" w:hAnsi="Times New Roman" w:cs="Times New Roman"/>
          <w:sz w:val="28"/>
          <w:szCs w:val="28"/>
        </w:rPr>
        <w:t xml:space="preserve">% – тему третьего направления </w:t>
      </w:r>
      <w:r w:rsidR="00D6076A" w:rsidRPr="00AD0954">
        <w:rPr>
          <w:rFonts w:ascii="Times New Roman" w:hAnsi="Times New Roman" w:cs="Times New Roman"/>
          <w:sz w:val="28"/>
          <w:szCs w:val="28"/>
        </w:rPr>
        <w:t>«</w:t>
      </w:r>
      <w:r w:rsidR="00FC2224" w:rsidRPr="00FC2224">
        <w:rPr>
          <w:rFonts w:ascii="Times New Roman" w:hAnsi="Times New Roman" w:cs="Times New Roman"/>
          <w:sz w:val="28"/>
          <w:szCs w:val="28"/>
        </w:rPr>
        <w:t>Как характеризует человека умение ценить красоту природы?</w:t>
      </w:r>
      <w:r w:rsidRPr="00AD0954">
        <w:rPr>
          <w:rFonts w:ascii="Times New Roman" w:hAnsi="Times New Roman" w:cs="Times New Roman"/>
          <w:sz w:val="28"/>
          <w:szCs w:val="28"/>
        </w:rPr>
        <w:t xml:space="preserve">», </w:t>
      </w:r>
      <w:r w:rsidR="00FC2224">
        <w:rPr>
          <w:rFonts w:ascii="Times New Roman" w:hAnsi="Times New Roman" w:cs="Times New Roman"/>
          <w:sz w:val="28"/>
          <w:szCs w:val="28"/>
        </w:rPr>
        <w:t>1,1</w:t>
      </w:r>
      <w:r w:rsidRPr="00AD0954">
        <w:rPr>
          <w:rFonts w:ascii="Times New Roman" w:hAnsi="Times New Roman" w:cs="Times New Roman"/>
          <w:sz w:val="28"/>
          <w:szCs w:val="28"/>
        </w:rPr>
        <w:t>% – тему третьего направления «</w:t>
      </w:r>
      <w:r w:rsidR="00FC2224" w:rsidRPr="00FC2224">
        <w:rPr>
          <w:rFonts w:ascii="Times New Roman" w:hAnsi="Times New Roman" w:cs="Times New Roman"/>
          <w:sz w:val="28"/>
          <w:szCs w:val="28"/>
        </w:rPr>
        <w:t>Согласны ли Вы с высказыванием А.П. Чехова: «Краткость – сестра таланта»?</w:t>
      </w:r>
      <w:r w:rsidR="00FC2224">
        <w:rPr>
          <w:rFonts w:ascii="Times New Roman" w:hAnsi="Times New Roman" w:cs="Times New Roman"/>
          <w:sz w:val="28"/>
          <w:szCs w:val="28"/>
        </w:rPr>
        <w:t>»</w:t>
      </w:r>
      <w:r w:rsidRPr="00AD0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DB17B3" w14:textId="77777777" w:rsidR="00B37C40" w:rsidRDefault="00B37C40" w:rsidP="00FC222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30DAF59" w14:textId="79A8A551" w:rsidR="00FC2224" w:rsidRPr="00AD0954" w:rsidRDefault="00FC2224" w:rsidP="00FC222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F0CD11B" w14:textId="77777777" w:rsidR="00FC2224" w:rsidRDefault="00FC2224" w:rsidP="00FC222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Выбор направлений и тем итогового сочинения в количественном и процентном соотношении в дополнительный период</w:t>
      </w:r>
    </w:p>
    <w:p w14:paraId="29BEE89A" w14:textId="6DC18881" w:rsidR="00FC2224" w:rsidRPr="00AD0954" w:rsidRDefault="00FC2224" w:rsidP="00FC222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09.04.2025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4139"/>
        <w:gridCol w:w="1843"/>
        <w:gridCol w:w="1701"/>
      </w:tblGrid>
      <w:tr w:rsidR="00FC2224" w:rsidRPr="00B37C40" w14:paraId="55957445" w14:textId="77777777" w:rsidTr="006A762A">
        <w:tc>
          <w:tcPr>
            <w:tcW w:w="2093" w:type="dxa"/>
            <w:vAlign w:val="center"/>
          </w:tcPr>
          <w:p w14:paraId="1BEE3616" w14:textId="77777777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139" w:type="dxa"/>
            <w:vAlign w:val="center"/>
          </w:tcPr>
          <w:p w14:paraId="1C9DB12D" w14:textId="77777777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Темы сочинений (основной период)</w:t>
            </w:r>
          </w:p>
        </w:tc>
        <w:tc>
          <w:tcPr>
            <w:tcW w:w="1843" w:type="dxa"/>
            <w:vAlign w:val="center"/>
          </w:tcPr>
          <w:p w14:paraId="68A2D440" w14:textId="77777777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Кол-во участников, выбравших тему</w:t>
            </w:r>
          </w:p>
        </w:tc>
        <w:tc>
          <w:tcPr>
            <w:tcW w:w="1701" w:type="dxa"/>
            <w:vAlign w:val="center"/>
          </w:tcPr>
          <w:p w14:paraId="49B59156" w14:textId="77777777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% участников, выбравших тему</w:t>
            </w:r>
          </w:p>
        </w:tc>
      </w:tr>
      <w:tr w:rsidR="00FC2224" w:rsidRPr="00B37C40" w14:paraId="383021B9" w14:textId="77777777" w:rsidTr="006A762A">
        <w:tc>
          <w:tcPr>
            <w:tcW w:w="2093" w:type="dxa"/>
            <w:vMerge w:val="restart"/>
            <w:vAlign w:val="center"/>
          </w:tcPr>
          <w:p w14:paraId="619A67B6" w14:textId="77777777" w:rsidR="00FC2224" w:rsidRPr="00B37C40" w:rsidRDefault="00FC2224" w:rsidP="006A76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Духовно-нравственные ориентиры в жизни человека</w:t>
            </w:r>
          </w:p>
        </w:tc>
        <w:tc>
          <w:tcPr>
            <w:tcW w:w="4139" w:type="dxa"/>
            <w:vAlign w:val="center"/>
          </w:tcPr>
          <w:p w14:paraId="7B89997D" w14:textId="7C4B7A16" w:rsidR="00FC2224" w:rsidRPr="00B37C40" w:rsidRDefault="00FC2224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146. Кого можно назвать отважным?</w:t>
            </w:r>
          </w:p>
        </w:tc>
        <w:tc>
          <w:tcPr>
            <w:tcW w:w="1843" w:type="dxa"/>
            <w:vAlign w:val="center"/>
          </w:tcPr>
          <w:p w14:paraId="68D25196" w14:textId="0670EADA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790C706" w14:textId="54744CF6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FC2224" w:rsidRPr="00B37C40" w14:paraId="1D5D054A" w14:textId="77777777" w:rsidTr="006A762A">
        <w:tc>
          <w:tcPr>
            <w:tcW w:w="2093" w:type="dxa"/>
            <w:vMerge/>
            <w:vAlign w:val="center"/>
          </w:tcPr>
          <w:p w14:paraId="298A894E" w14:textId="77777777" w:rsidR="00FC2224" w:rsidRPr="00B37C40" w:rsidRDefault="00FC2224" w:rsidP="006A76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2C239AC" w14:textId="5477FB1F" w:rsidR="00FC2224" w:rsidRPr="00B37C40" w:rsidRDefault="00FC2224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241. Возможно ли счастье, построенное на несчастье других?</w:t>
            </w:r>
          </w:p>
        </w:tc>
        <w:tc>
          <w:tcPr>
            <w:tcW w:w="1843" w:type="dxa"/>
            <w:vAlign w:val="center"/>
          </w:tcPr>
          <w:p w14:paraId="302B4823" w14:textId="0CB9498B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77B3997" w14:textId="4607D97A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C2224" w:rsidRPr="00B37C40" w14:paraId="0691A77E" w14:textId="77777777" w:rsidTr="006A762A">
        <w:tc>
          <w:tcPr>
            <w:tcW w:w="2093" w:type="dxa"/>
            <w:vMerge w:val="restart"/>
          </w:tcPr>
          <w:p w14:paraId="14A09A8A" w14:textId="77777777" w:rsidR="00FC2224" w:rsidRPr="00B37C40" w:rsidRDefault="00FC2224" w:rsidP="006A76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Семья, общество, Отечество в жизни человека</w:t>
            </w:r>
          </w:p>
        </w:tc>
        <w:tc>
          <w:tcPr>
            <w:tcW w:w="4139" w:type="dxa"/>
            <w:vAlign w:val="center"/>
          </w:tcPr>
          <w:p w14:paraId="70554B84" w14:textId="4D53049E" w:rsidR="00FC2224" w:rsidRPr="00B37C40" w:rsidRDefault="00FC2224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341. Каким Вы представляете себе гармоничный семейный союз?</w:t>
            </w:r>
          </w:p>
        </w:tc>
        <w:tc>
          <w:tcPr>
            <w:tcW w:w="1843" w:type="dxa"/>
            <w:vAlign w:val="center"/>
          </w:tcPr>
          <w:p w14:paraId="133EE750" w14:textId="362F095E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F3CB250" w14:textId="5A6B38AC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C2224" w:rsidRPr="00B37C40" w14:paraId="43B91649" w14:textId="77777777" w:rsidTr="006A762A">
        <w:tc>
          <w:tcPr>
            <w:tcW w:w="2093" w:type="dxa"/>
            <w:vMerge/>
          </w:tcPr>
          <w:p w14:paraId="1CD34D24" w14:textId="77777777" w:rsidR="00FC2224" w:rsidRPr="00B37C40" w:rsidRDefault="00FC2224" w:rsidP="006A762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14312AD" w14:textId="17101BB7" w:rsidR="00FC2224" w:rsidRPr="00B37C40" w:rsidRDefault="00FC2224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 xml:space="preserve">453. </w:t>
            </w:r>
            <w:bookmarkStart w:id="10" w:name="_Hlk196901643"/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Какая историческая эпоха Вам особенно интересна и почему?</w:t>
            </w:r>
            <w:bookmarkEnd w:id="10"/>
          </w:p>
        </w:tc>
        <w:tc>
          <w:tcPr>
            <w:tcW w:w="1843" w:type="dxa"/>
            <w:vAlign w:val="center"/>
          </w:tcPr>
          <w:p w14:paraId="35306452" w14:textId="5E6A04E9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C855FCE" w14:textId="244B4419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2224" w:rsidRPr="00B37C40" w14:paraId="74ECD5D9" w14:textId="77777777" w:rsidTr="006A762A">
        <w:tc>
          <w:tcPr>
            <w:tcW w:w="2093" w:type="dxa"/>
            <w:vMerge w:val="restart"/>
          </w:tcPr>
          <w:p w14:paraId="2E98CE0E" w14:textId="77777777" w:rsidR="00FC2224" w:rsidRPr="00B37C40" w:rsidRDefault="00FC2224" w:rsidP="006A762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и культура в жизни человека</w:t>
            </w:r>
          </w:p>
        </w:tc>
        <w:tc>
          <w:tcPr>
            <w:tcW w:w="4139" w:type="dxa"/>
            <w:vAlign w:val="center"/>
          </w:tcPr>
          <w:p w14:paraId="3725B944" w14:textId="54EF38A6" w:rsidR="00FC2224" w:rsidRPr="00B37C40" w:rsidRDefault="00FC2224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 xml:space="preserve">544. </w:t>
            </w:r>
            <w:bookmarkStart w:id="11" w:name="_Hlk196901602"/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Согласны ли Вы с утверждением Ф.М. Достоевского: «Человек находит время для всего, что он действительно хочет»?</w:t>
            </w:r>
            <w:bookmarkEnd w:id="11"/>
          </w:p>
        </w:tc>
        <w:tc>
          <w:tcPr>
            <w:tcW w:w="1843" w:type="dxa"/>
            <w:vAlign w:val="center"/>
          </w:tcPr>
          <w:p w14:paraId="3D4138CD" w14:textId="76804AAC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A2CD4D0" w14:textId="7659B620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C2224" w:rsidRPr="00B37C40" w14:paraId="2E7C1E23" w14:textId="77777777" w:rsidTr="006A762A">
        <w:tc>
          <w:tcPr>
            <w:tcW w:w="2093" w:type="dxa"/>
            <w:vMerge/>
          </w:tcPr>
          <w:p w14:paraId="3CD4DF11" w14:textId="77777777" w:rsidR="00FC2224" w:rsidRPr="00B37C40" w:rsidRDefault="00FC2224" w:rsidP="006A762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D7E651E" w14:textId="704E49C4" w:rsidR="00FC2224" w:rsidRPr="00B37C40" w:rsidRDefault="00FC2224" w:rsidP="00B37C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648. Какую книгу Вам хотелось бы перечитать?</w:t>
            </w:r>
          </w:p>
        </w:tc>
        <w:tc>
          <w:tcPr>
            <w:tcW w:w="1843" w:type="dxa"/>
            <w:vAlign w:val="center"/>
          </w:tcPr>
          <w:p w14:paraId="04FA16DB" w14:textId="6AACD24C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94B72B4" w14:textId="0EA376F8" w:rsidR="00FC2224" w:rsidRPr="00B37C40" w:rsidRDefault="00FC2224" w:rsidP="006A76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6A9CE7C6" w14:textId="77777777" w:rsidR="00FC2224" w:rsidRPr="00AD0954" w:rsidRDefault="00FC2224" w:rsidP="00FC222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3B432CC" w14:textId="1ABC6324" w:rsidR="00FC2224" w:rsidRDefault="00FC2224" w:rsidP="00FC222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В дополнительный период</w:t>
      </w:r>
      <w:r w:rsidR="00B37C40">
        <w:rPr>
          <w:rFonts w:ascii="Times New Roman" w:hAnsi="Times New Roman" w:cs="Times New Roman"/>
          <w:sz w:val="28"/>
          <w:szCs w:val="28"/>
        </w:rPr>
        <w:t xml:space="preserve"> 09.04.2025 г.</w:t>
      </w:r>
      <w:r w:rsidRPr="00AD0954">
        <w:rPr>
          <w:rFonts w:ascii="Times New Roman" w:hAnsi="Times New Roman" w:cs="Times New Roman"/>
          <w:sz w:val="28"/>
          <w:szCs w:val="28"/>
        </w:rPr>
        <w:t xml:space="preserve"> большинство выпускников Забайкальского края выбрали тему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AD0954">
        <w:rPr>
          <w:rFonts w:ascii="Times New Roman" w:hAnsi="Times New Roman" w:cs="Times New Roman"/>
          <w:sz w:val="28"/>
          <w:szCs w:val="28"/>
        </w:rPr>
        <w:t xml:space="preserve"> тематического направления «</w:t>
      </w:r>
      <w:r w:rsidRPr="00FC2224">
        <w:rPr>
          <w:rFonts w:ascii="Times New Roman" w:hAnsi="Times New Roman" w:cs="Times New Roman"/>
          <w:sz w:val="28"/>
          <w:szCs w:val="28"/>
        </w:rPr>
        <w:t>Кого можно назвать отважным?</w:t>
      </w:r>
      <w:r w:rsidRPr="00AD0954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AD0954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по 1</w:t>
      </w:r>
      <w:r w:rsidRPr="00AD0954">
        <w:rPr>
          <w:rFonts w:ascii="Times New Roman" w:hAnsi="Times New Roman" w:cs="Times New Roman"/>
          <w:sz w:val="28"/>
          <w:szCs w:val="28"/>
        </w:rPr>
        <w:t>% - тем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AD0954">
        <w:rPr>
          <w:rFonts w:ascii="Times New Roman" w:hAnsi="Times New Roman" w:cs="Times New Roman"/>
          <w:sz w:val="28"/>
          <w:szCs w:val="28"/>
        </w:rPr>
        <w:t>первого направления «</w:t>
      </w:r>
      <w:r w:rsidRPr="00FC2224">
        <w:rPr>
          <w:rFonts w:ascii="Times New Roman" w:hAnsi="Times New Roman" w:cs="Times New Roman"/>
          <w:sz w:val="28"/>
          <w:szCs w:val="28"/>
        </w:rPr>
        <w:t>Возможно ли счастье, построенное на несчастье других?</w:t>
      </w:r>
      <w:r w:rsidRPr="00AD09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второго направления «</w:t>
      </w:r>
      <w:r w:rsidRPr="00FC2224">
        <w:rPr>
          <w:rFonts w:ascii="Times New Roman" w:hAnsi="Times New Roman" w:cs="Times New Roman"/>
          <w:sz w:val="28"/>
          <w:szCs w:val="28"/>
        </w:rPr>
        <w:t>Каким Вы представляете себе гармоничный семейный союз?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0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третьего направления «</w:t>
      </w:r>
      <w:r w:rsidRPr="00FC2224">
        <w:rPr>
          <w:rFonts w:ascii="Times New Roman" w:hAnsi="Times New Roman" w:cs="Times New Roman"/>
          <w:sz w:val="28"/>
          <w:szCs w:val="28"/>
        </w:rPr>
        <w:t>Согласны ли Вы с утверждением Ф.М. Достоевского: «Человек находит время для всего, что он действительно хочет»?</w:t>
      </w:r>
      <w:r>
        <w:rPr>
          <w:rFonts w:ascii="Times New Roman" w:hAnsi="Times New Roman" w:cs="Times New Roman"/>
          <w:sz w:val="28"/>
          <w:szCs w:val="28"/>
        </w:rPr>
        <w:t>» и «Какую книгу Вам хотелось бы перечитать?».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один из участников не выбрал тему второго направления «</w:t>
      </w:r>
      <w:r w:rsidRPr="00FC2224">
        <w:rPr>
          <w:rFonts w:ascii="Times New Roman" w:hAnsi="Times New Roman" w:cs="Times New Roman"/>
          <w:sz w:val="28"/>
          <w:szCs w:val="28"/>
        </w:rPr>
        <w:t>Какая историческая эпоха Вам особенно интересна и почему?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0954">
        <w:rPr>
          <w:rFonts w:ascii="Times New Roman" w:hAnsi="Times New Roman" w:cs="Times New Roman"/>
          <w:sz w:val="28"/>
          <w:szCs w:val="28"/>
        </w:rPr>
        <w:t>.</w:t>
      </w:r>
    </w:p>
    <w:p w14:paraId="722531C1" w14:textId="5CC2279A" w:rsidR="00833F99" w:rsidRPr="00AD0954" w:rsidRDefault="00833F99" w:rsidP="00D6076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В </w:t>
      </w:r>
      <w:r w:rsidR="00D6076A" w:rsidRPr="00AD095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AD0954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FC2224" w:rsidRPr="00FC2224">
        <w:rPr>
          <w:rFonts w:ascii="Times New Roman" w:hAnsi="Times New Roman" w:cs="Times New Roman"/>
          <w:sz w:val="28"/>
          <w:szCs w:val="28"/>
        </w:rPr>
        <w:t>4 по 9 декабря 2024 года</w:t>
      </w:r>
      <w:r w:rsidR="00D6076A" w:rsidRPr="00AD0954">
        <w:rPr>
          <w:rFonts w:ascii="Times New Roman" w:hAnsi="Times New Roman" w:cs="Times New Roman"/>
          <w:sz w:val="28"/>
          <w:szCs w:val="28"/>
        </w:rPr>
        <w:t xml:space="preserve"> и в дополнительный </w:t>
      </w:r>
      <w:r w:rsidR="00FC2224">
        <w:rPr>
          <w:rFonts w:ascii="Times New Roman" w:hAnsi="Times New Roman" w:cs="Times New Roman"/>
          <w:sz w:val="28"/>
          <w:szCs w:val="28"/>
        </w:rPr>
        <w:t>5 февраля</w:t>
      </w:r>
      <w:r w:rsidR="00D6076A"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FC2224">
        <w:rPr>
          <w:rFonts w:ascii="Times New Roman" w:hAnsi="Times New Roman" w:cs="Times New Roman"/>
          <w:sz w:val="28"/>
          <w:szCs w:val="28"/>
        </w:rPr>
        <w:t>и</w:t>
      </w:r>
      <w:r w:rsidR="00D6076A"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FC2224">
        <w:rPr>
          <w:rFonts w:ascii="Times New Roman" w:hAnsi="Times New Roman" w:cs="Times New Roman"/>
          <w:sz w:val="28"/>
          <w:szCs w:val="28"/>
        </w:rPr>
        <w:t>9</w:t>
      </w:r>
      <w:r w:rsidR="00D6076A"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FC2224">
        <w:rPr>
          <w:rFonts w:ascii="Times New Roman" w:hAnsi="Times New Roman" w:cs="Times New Roman"/>
          <w:sz w:val="28"/>
          <w:szCs w:val="28"/>
        </w:rPr>
        <w:t>апреля</w:t>
      </w:r>
      <w:r w:rsidR="00D6076A" w:rsidRPr="00AD0954">
        <w:rPr>
          <w:rFonts w:ascii="Times New Roman" w:hAnsi="Times New Roman" w:cs="Times New Roman"/>
          <w:sz w:val="28"/>
          <w:szCs w:val="28"/>
        </w:rPr>
        <w:t xml:space="preserve"> 202</w:t>
      </w:r>
      <w:r w:rsidR="00FC2224">
        <w:rPr>
          <w:rFonts w:ascii="Times New Roman" w:hAnsi="Times New Roman" w:cs="Times New Roman"/>
          <w:sz w:val="28"/>
          <w:szCs w:val="28"/>
        </w:rPr>
        <w:t>5</w:t>
      </w:r>
      <w:r w:rsidR="00D6076A" w:rsidRPr="00AD09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D0954">
        <w:rPr>
          <w:rFonts w:ascii="Times New Roman" w:hAnsi="Times New Roman" w:cs="Times New Roman"/>
          <w:sz w:val="28"/>
          <w:szCs w:val="28"/>
        </w:rPr>
        <w:t xml:space="preserve"> муниципальные экспертные комиссии осуществляли проверку итоговых сочинений (изложений) в соответствии с </w:t>
      </w:r>
      <w:r w:rsidRPr="00AD0954">
        <w:rPr>
          <w:rFonts w:ascii="Times New Roman" w:hAnsi="Times New Roman" w:cs="Times New Roman"/>
          <w:sz w:val="28"/>
          <w:szCs w:val="28"/>
        </w:rPr>
        <w:lastRenderedPageBreak/>
        <w:t>требованиями и критериями, разработанными Рособрнадзором. Итоговые сочинения оценивались по системе «зач</w:t>
      </w:r>
      <w:r w:rsidR="00F4729F">
        <w:rPr>
          <w:rFonts w:ascii="Times New Roman" w:hAnsi="Times New Roman" w:cs="Times New Roman"/>
          <w:sz w:val="28"/>
          <w:szCs w:val="28"/>
        </w:rPr>
        <w:t>ё</w:t>
      </w:r>
      <w:r w:rsidRPr="00AD0954">
        <w:rPr>
          <w:rFonts w:ascii="Times New Roman" w:hAnsi="Times New Roman" w:cs="Times New Roman"/>
          <w:sz w:val="28"/>
          <w:szCs w:val="28"/>
        </w:rPr>
        <w:t>т» или «незач</w:t>
      </w:r>
      <w:r w:rsidR="00F4729F">
        <w:rPr>
          <w:rFonts w:ascii="Times New Roman" w:hAnsi="Times New Roman" w:cs="Times New Roman"/>
          <w:sz w:val="28"/>
          <w:szCs w:val="28"/>
        </w:rPr>
        <w:t>ё</w:t>
      </w:r>
      <w:r w:rsidRPr="00AD0954">
        <w:rPr>
          <w:rFonts w:ascii="Times New Roman" w:hAnsi="Times New Roman" w:cs="Times New Roman"/>
          <w:sz w:val="28"/>
          <w:szCs w:val="28"/>
        </w:rPr>
        <w:t>т».</w:t>
      </w:r>
    </w:p>
    <w:p w14:paraId="17F2AB4F" w14:textId="157B70D3" w:rsidR="00B66845" w:rsidRPr="00AD0954" w:rsidRDefault="00B66845" w:rsidP="00D6076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Результаты участников итогового сочинения (изложения) основного периода по муниципальным образованиям представлены в таблице </w:t>
      </w:r>
      <w:r w:rsidR="00FC2224">
        <w:rPr>
          <w:rFonts w:ascii="Times New Roman" w:hAnsi="Times New Roman" w:cs="Times New Roman"/>
          <w:sz w:val="28"/>
          <w:szCs w:val="28"/>
        </w:rPr>
        <w:t>4</w:t>
      </w:r>
      <w:r w:rsidRPr="00AD0954">
        <w:rPr>
          <w:rFonts w:ascii="Times New Roman" w:hAnsi="Times New Roman" w:cs="Times New Roman"/>
          <w:sz w:val="28"/>
          <w:szCs w:val="28"/>
        </w:rPr>
        <w:t>:</w:t>
      </w:r>
    </w:p>
    <w:p w14:paraId="53A2A248" w14:textId="0D4119BC" w:rsidR="00B66845" w:rsidRPr="00AD0954" w:rsidRDefault="00B66845" w:rsidP="00B66845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C2224">
        <w:rPr>
          <w:rFonts w:ascii="Times New Roman" w:hAnsi="Times New Roman" w:cs="Times New Roman"/>
          <w:sz w:val="28"/>
          <w:szCs w:val="28"/>
        </w:rPr>
        <w:t>4</w:t>
      </w:r>
    </w:p>
    <w:p w14:paraId="213880EB" w14:textId="77777777" w:rsidR="00B66845" w:rsidRPr="00AD0954" w:rsidRDefault="00B66845" w:rsidP="00B66845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0954">
        <w:rPr>
          <w:rFonts w:ascii="Times New Roman" w:hAnsi="Times New Roman" w:cs="Times New Roman"/>
          <w:sz w:val="24"/>
          <w:szCs w:val="24"/>
        </w:rPr>
        <w:t>Результаты участников итогового сочинения (изложения) основного периода по муниципальным образованиям</w:t>
      </w:r>
    </w:p>
    <w:p w14:paraId="0CD222F8" w14:textId="49583AD2" w:rsidR="00FC2224" w:rsidRPr="00FC2224" w:rsidRDefault="00FC2224" w:rsidP="00FC222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Style w:val="a7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709"/>
        <w:gridCol w:w="567"/>
        <w:gridCol w:w="709"/>
        <w:gridCol w:w="567"/>
        <w:gridCol w:w="425"/>
        <w:gridCol w:w="709"/>
        <w:gridCol w:w="567"/>
        <w:gridCol w:w="567"/>
        <w:gridCol w:w="425"/>
        <w:gridCol w:w="709"/>
        <w:gridCol w:w="708"/>
      </w:tblGrid>
      <w:tr w:rsidR="00FC2224" w:rsidRPr="00FC2224" w14:paraId="4347D4A0" w14:textId="77777777" w:rsidTr="006A762A">
        <w:trPr>
          <w:jc w:val="center"/>
        </w:trPr>
        <w:tc>
          <w:tcPr>
            <w:tcW w:w="562" w:type="dxa"/>
            <w:vMerge w:val="restart"/>
          </w:tcPr>
          <w:p w14:paraId="7494398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756F6A5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Наименование ОМСУ</w:t>
            </w:r>
          </w:p>
        </w:tc>
        <w:tc>
          <w:tcPr>
            <w:tcW w:w="1843" w:type="dxa"/>
            <w:gridSpan w:val="3"/>
          </w:tcPr>
          <w:p w14:paraId="4E4FB9A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Планируемое число участников</w:t>
            </w:r>
          </w:p>
        </w:tc>
        <w:tc>
          <w:tcPr>
            <w:tcW w:w="1701" w:type="dxa"/>
            <w:gridSpan w:val="3"/>
          </w:tcPr>
          <w:p w14:paraId="639286C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Фактическое число участников</w:t>
            </w:r>
          </w:p>
        </w:tc>
        <w:tc>
          <w:tcPr>
            <w:tcW w:w="3685" w:type="dxa"/>
            <w:gridSpan w:val="6"/>
          </w:tcPr>
          <w:p w14:paraId="074A2A5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Результаты итогового сочинения (изложения)</w:t>
            </w:r>
          </w:p>
        </w:tc>
      </w:tr>
      <w:tr w:rsidR="00FC2224" w:rsidRPr="00FC2224" w14:paraId="14DDFA4C" w14:textId="77777777" w:rsidTr="006A762A">
        <w:trPr>
          <w:jc w:val="center"/>
        </w:trPr>
        <w:tc>
          <w:tcPr>
            <w:tcW w:w="562" w:type="dxa"/>
            <w:vMerge/>
          </w:tcPr>
          <w:p w14:paraId="35B4E9B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87731C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FBC80E6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extDirection w:val="btLr"/>
          </w:tcPr>
          <w:p w14:paraId="4DA9ABA1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</w:tc>
        <w:tc>
          <w:tcPr>
            <w:tcW w:w="567" w:type="dxa"/>
            <w:vMerge w:val="restart"/>
            <w:textDirection w:val="btLr"/>
          </w:tcPr>
          <w:p w14:paraId="012A228C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Изложение</w:t>
            </w:r>
          </w:p>
        </w:tc>
        <w:tc>
          <w:tcPr>
            <w:tcW w:w="709" w:type="dxa"/>
            <w:vMerge w:val="restart"/>
            <w:textDirection w:val="btLr"/>
          </w:tcPr>
          <w:p w14:paraId="487C0D48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14:paraId="5A165461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</w:tc>
        <w:tc>
          <w:tcPr>
            <w:tcW w:w="425" w:type="dxa"/>
            <w:vMerge w:val="restart"/>
            <w:textDirection w:val="btLr"/>
          </w:tcPr>
          <w:p w14:paraId="25AFEEA6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Изложение</w:t>
            </w:r>
          </w:p>
        </w:tc>
        <w:tc>
          <w:tcPr>
            <w:tcW w:w="1276" w:type="dxa"/>
            <w:gridSpan w:val="2"/>
          </w:tcPr>
          <w:p w14:paraId="69630EE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Число участников, получивших «зачет»</w:t>
            </w:r>
          </w:p>
        </w:tc>
        <w:tc>
          <w:tcPr>
            <w:tcW w:w="1701" w:type="dxa"/>
            <w:gridSpan w:val="3"/>
          </w:tcPr>
          <w:p w14:paraId="183E868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Число участников, получивших «незачет»</w:t>
            </w:r>
          </w:p>
        </w:tc>
        <w:tc>
          <w:tcPr>
            <w:tcW w:w="708" w:type="dxa"/>
            <w:vMerge w:val="restart"/>
            <w:textDirection w:val="btLr"/>
          </w:tcPr>
          <w:p w14:paraId="31BC0379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Число участников, досрочно завершивших</w:t>
            </w:r>
          </w:p>
        </w:tc>
      </w:tr>
      <w:tr w:rsidR="00FC2224" w:rsidRPr="00FC2224" w14:paraId="37D44BE4" w14:textId="77777777" w:rsidTr="006A762A">
        <w:trPr>
          <w:cantSplit/>
          <w:trHeight w:val="2294"/>
          <w:jc w:val="center"/>
        </w:trPr>
        <w:tc>
          <w:tcPr>
            <w:tcW w:w="562" w:type="dxa"/>
            <w:vMerge/>
          </w:tcPr>
          <w:p w14:paraId="22D7F81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254A8C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4DC874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B3EA19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5CC9B57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1432BB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8F1AA2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7A1998B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14:paraId="4304C307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</w:tc>
        <w:tc>
          <w:tcPr>
            <w:tcW w:w="567" w:type="dxa"/>
            <w:textDirection w:val="btLr"/>
          </w:tcPr>
          <w:p w14:paraId="28BACADF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Изложение</w:t>
            </w:r>
          </w:p>
        </w:tc>
        <w:tc>
          <w:tcPr>
            <w:tcW w:w="567" w:type="dxa"/>
            <w:textDirection w:val="btLr"/>
          </w:tcPr>
          <w:p w14:paraId="210592FF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</w:tc>
        <w:tc>
          <w:tcPr>
            <w:tcW w:w="425" w:type="dxa"/>
            <w:textDirection w:val="btLr"/>
          </w:tcPr>
          <w:p w14:paraId="6DE50D23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Изложение</w:t>
            </w:r>
          </w:p>
        </w:tc>
        <w:tc>
          <w:tcPr>
            <w:tcW w:w="709" w:type="dxa"/>
            <w:textDirection w:val="btLr"/>
          </w:tcPr>
          <w:p w14:paraId="0735E304" w14:textId="77777777" w:rsidR="00FC2224" w:rsidRPr="00FC2224" w:rsidRDefault="00FC2224" w:rsidP="00FC222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Доля участников, имеющих «незачет» (%)</w:t>
            </w:r>
          </w:p>
        </w:tc>
        <w:tc>
          <w:tcPr>
            <w:tcW w:w="708" w:type="dxa"/>
            <w:vMerge/>
          </w:tcPr>
          <w:p w14:paraId="3952C82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6F7589D7" w14:textId="77777777" w:rsidTr="006A762A">
        <w:trPr>
          <w:jc w:val="center"/>
        </w:trPr>
        <w:tc>
          <w:tcPr>
            <w:tcW w:w="562" w:type="dxa"/>
          </w:tcPr>
          <w:p w14:paraId="6670429E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14:paraId="7BB88A9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ГО «Город Чита»</w:t>
            </w:r>
          </w:p>
        </w:tc>
        <w:tc>
          <w:tcPr>
            <w:tcW w:w="567" w:type="dxa"/>
          </w:tcPr>
          <w:p w14:paraId="71AA22A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1499</w:t>
            </w:r>
          </w:p>
        </w:tc>
        <w:tc>
          <w:tcPr>
            <w:tcW w:w="709" w:type="dxa"/>
          </w:tcPr>
          <w:p w14:paraId="2700C32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1495</w:t>
            </w:r>
          </w:p>
        </w:tc>
        <w:tc>
          <w:tcPr>
            <w:tcW w:w="567" w:type="dxa"/>
          </w:tcPr>
          <w:p w14:paraId="634C731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6E7CF6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1481</w:t>
            </w:r>
          </w:p>
        </w:tc>
        <w:tc>
          <w:tcPr>
            <w:tcW w:w="567" w:type="dxa"/>
          </w:tcPr>
          <w:p w14:paraId="060BCBE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1477</w:t>
            </w:r>
          </w:p>
        </w:tc>
        <w:tc>
          <w:tcPr>
            <w:tcW w:w="425" w:type="dxa"/>
          </w:tcPr>
          <w:p w14:paraId="0D99321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923241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</w:tc>
        <w:tc>
          <w:tcPr>
            <w:tcW w:w="567" w:type="dxa"/>
          </w:tcPr>
          <w:p w14:paraId="642BBB9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CC7EBF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14:paraId="1CB43C5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97BDF1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708" w:type="dxa"/>
          </w:tcPr>
          <w:p w14:paraId="302AA7D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C2224" w:rsidRPr="00FC2224" w14:paraId="585D41D8" w14:textId="77777777" w:rsidTr="006A762A">
        <w:trPr>
          <w:jc w:val="center"/>
        </w:trPr>
        <w:tc>
          <w:tcPr>
            <w:tcW w:w="562" w:type="dxa"/>
          </w:tcPr>
          <w:p w14:paraId="0B35F9CA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30BC777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Читинский р.</w:t>
            </w:r>
          </w:p>
        </w:tc>
        <w:tc>
          <w:tcPr>
            <w:tcW w:w="567" w:type="dxa"/>
          </w:tcPr>
          <w:p w14:paraId="493F520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709" w:type="dxa"/>
          </w:tcPr>
          <w:p w14:paraId="1D3B2C9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567" w:type="dxa"/>
          </w:tcPr>
          <w:p w14:paraId="022B5AD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449328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567" w:type="dxa"/>
          </w:tcPr>
          <w:p w14:paraId="1724ADB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425" w:type="dxa"/>
          </w:tcPr>
          <w:p w14:paraId="7528AD8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9502E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567" w:type="dxa"/>
          </w:tcPr>
          <w:p w14:paraId="539D5E6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73BE41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2FA95F0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FAF7D3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4,46</w:t>
            </w:r>
          </w:p>
        </w:tc>
        <w:tc>
          <w:tcPr>
            <w:tcW w:w="708" w:type="dxa"/>
          </w:tcPr>
          <w:p w14:paraId="5A64640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3FB27FBE" w14:textId="77777777" w:rsidTr="006A762A">
        <w:trPr>
          <w:jc w:val="center"/>
        </w:trPr>
        <w:tc>
          <w:tcPr>
            <w:tcW w:w="562" w:type="dxa"/>
          </w:tcPr>
          <w:p w14:paraId="0CB3E040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14:paraId="6BAEB67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Алек.-Заводский МО</w:t>
            </w:r>
          </w:p>
        </w:tc>
        <w:tc>
          <w:tcPr>
            <w:tcW w:w="567" w:type="dxa"/>
          </w:tcPr>
          <w:p w14:paraId="289BBEF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9F8DBD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5B15F0F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3C9058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01E5B37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14:paraId="642257F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49544A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3D775B5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6F7D39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C7C865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03BA76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14:paraId="2B92F44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5A825A6E" w14:textId="77777777" w:rsidTr="006A762A">
        <w:trPr>
          <w:jc w:val="center"/>
        </w:trPr>
        <w:tc>
          <w:tcPr>
            <w:tcW w:w="562" w:type="dxa"/>
          </w:tcPr>
          <w:p w14:paraId="3DDB7317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14:paraId="26DB15B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Акшинский МО</w:t>
            </w:r>
          </w:p>
        </w:tc>
        <w:tc>
          <w:tcPr>
            <w:tcW w:w="567" w:type="dxa"/>
          </w:tcPr>
          <w:p w14:paraId="3DDDF27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14:paraId="06AA996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59CC527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E84B31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13D6551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14:paraId="208C0D6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7EA25E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2CBC8BF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8538C4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1838728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88F7C5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7,14</w:t>
            </w:r>
          </w:p>
        </w:tc>
        <w:tc>
          <w:tcPr>
            <w:tcW w:w="708" w:type="dxa"/>
          </w:tcPr>
          <w:p w14:paraId="43A2E04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60FBFACF" w14:textId="77777777" w:rsidTr="006A762A">
        <w:trPr>
          <w:jc w:val="center"/>
        </w:trPr>
        <w:tc>
          <w:tcPr>
            <w:tcW w:w="562" w:type="dxa"/>
          </w:tcPr>
          <w:p w14:paraId="55D423F9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10" w:type="dxa"/>
          </w:tcPr>
          <w:p w14:paraId="4674E48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Балейский р.</w:t>
            </w:r>
          </w:p>
        </w:tc>
        <w:tc>
          <w:tcPr>
            <w:tcW w:w="567" w:type="dxa"/>
          </w:tcPr>
          <w:p w14:paraId="0D6F8CB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</w:tcPr>
          <w:p w14:paraId="0B7656D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14:paraId="55EE7AC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8E9FE9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14:paraId="03D9955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25" w:type="dxa"/>
          </w:tcPr>
          <w:p w14:paraId="4D430F4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AF285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</w:tcPr>
          <w:p w14:paraId="7AAB2E8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24CF3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632ECA5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158FD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1,52</w:t>
            </w:r>
          </w:p>
        </w:tc>
        <w:tc>
          <w:tcPr>
            <w:tcW w:w="708" w:type="dxa"/>
          </w:tcPr>
          <w:p w14:paraId="773C57A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0418BB9A" w14:textId="77777777" w:rsidTr="006A762A">
        <w:trPr>
          <w:jc w:val="center"/>
        </w:trPr>
        <w:tc>
          <w:tcPr>
            <w:tcW w:w="562" w:type="dxa"/>
          </w:tcPr>
          <w:p w14:paraId="3DD1C053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410" w:type="dxa"/>
          </w:tcPr>
          <w:p w14:paraId="32CC03E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Борзинский р.</w:t>
            </w:r>
          </w:p>
        </w:tc>
        <w:tc>
          <w:tcPr>
            <w:tcW w:w="567" w:type="dxa"/>
          </w:tcPr>
          <w:p w14:paraId="57BF516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14:paraId="61A36A2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567" w:type="dxa"/>
          </w:tcPr>
          <w:p w14:paraId="552C7D2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6C9842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567" w:type="dxa"/>
          </w:tcPr>
          <w:p w14:paraId="1BE091B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425" w:type="dxa"/>
          </w:tcPr>
          <w:p w14:paraId="1143958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8CCAA7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567" w:type="dxa"/>
          </w:tcPr>
          <w:p w14:paraId="0EB4A78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38C533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960548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F97445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692679B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093349F0" w14:textId="77777777" w:rsidTr="006A762A">
        <w:trPr>
          <w:jc w:val="center"/>
        </w:trPr>
        <w:tc>
          <w:tcPr>
            <w:tcW w:w="562" w:type="dxa"/>
          </w:tcPr>
          <w:p w14:paraId="43E1AD0E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410" w:type="dxa"/>
          </w:tcPr>
          <w:p w14:paraId="43B8CF1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Газ.-Заводский МО</w:t>
            </w:r>
          </w:p>
        </w:tc>
        <w:tc>
          <w:tcPr>
            <w:tcW w:w="567" w:type="dxa"/>
          </w:tcPr>
          <w:p w14:paraId="23ECCF5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14:paraId="4EDB025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42F687B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6C27BB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6E0FC57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14:paraId="6E1808E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B1969B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08F88FE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2B6752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6CB83A6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2A5128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708" w:type="dxa"/>
          </w:tcPr>
          <w:p w14:paraId="41C3A23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3DB0E120" w14:textId="77777777" w:rsidTr="006A762A">
        <w:trPr>
          <w:jc w:val="center"/>
        </w:trPr>
        <w:tc>
          <w:tcPr>
            <w:tcW w:w="562" w:type="dxa"/>
          </w:tcPr>
          <w:p w14:paraId="0FA83EE1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410" w:type="dxa"/>
          </w:tcPr>
          <w:p w14:paraId="4480E42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Забайкальский р.</w:t>
            </w:r>
          </w:p>
        </w:tc>
        <w:tc>
          <w:tcPr>
            <w:tcW w:w="567" w:type="dxa"/>
          </w:tcPr>
          <w:p w14:paraId="1FBE732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6854931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0F9B666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7B3FB6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14:paraId="2EC02F3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5" w:type="dxa"/>
          </w:tcPr>
          <w:p w14:paraId="1DDFABB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8CC674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14:paraId="44A3AF3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684C9C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F3EF05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C96901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6722D0C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6576D2FD" w14:textId="77777777" w:rsidTr="006A762A">
        <w:trPr>
          <w:jc w:val="center"/>
        </w:trPr>
        <w:tc>
          <w:tcPr>
            <w:tcW w:w="562" w:type="dxa"/>
          </w:tcPr>
          <w:p w14:paraId="45B9593F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410" w:type="dxa"/>
          </w:tcPr>
          <w:p w14:paraId="72A1B0C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Каларский МО</w:t>
            </w:r>
          </w:p>
        </w:tc>
        <w:tc>
          <w:tcPr>
            <w:tcW w:w="567" w:type="dxa"/>
          </w:tcPr>
          <w:p w14:paraId="4008D6C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</w:tcPr>
          <w:p w14:paraId="2E23972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</w:tcPr>
          <w:p w14:paraId="2669D83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5982F7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14:paraId="7A61A34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25" w:type="dxa"/>
          </w:tcPr>
          <w:p w14:paraId="0EC1935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33F360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14:paraId="1B08327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485A2A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5BCBD5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4B7F3E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0144A6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268E0A87" w14:textId="77777777" w:rsidTr="006A762A">
        <w:trPr>
          <w:jc w:val="center"/>
        </w:trPr>
        <w:tc>
          <w:tcPr>
            <w:tcW w:w="562" w:type="dxa"/>
          </w:tcPr>
          <w:p w14:paraId="1A892CFF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410" w:type="dxa"/>
          </w:tcPr>
          <w:p w14:paraId="1B8FFA7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Калганский р.</w:t>
            </w:r>
          </w:p>
        </w:tc>
        <w:tc>
          <w:tcPr>
            <w:tcW w:w="567" w:type="dxa"/>
          </w:tcPr>
          <w:p w14:paraId="7D89950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14:paraId="222724E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14:paraId="52BF996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B6C8B9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2E34CA4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14:paraId="3A418B4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89933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5BE2609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69FEA4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FEC725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CEAB8A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3BA20E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49D2A192" w14:textId="77777777" w:rsidTr="006A762A">
        <w:trPr>
          <w:jc w:val="center"/>
        </w:trPr>
        <w:tc>
          <w:tcPr>
            <w:tcW w:w="562" w:type="dxa"/>
          </w:tcPr>
          <w:p w14:paraId="32369C22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410" w:type="dxa"/>
          </w:tcPr>
          <w:p w14:paraId="74109BF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Карымский р.</w:t>
            </w:r>
          </w:p>
        </w:tc>
        <w:tc>
          <w:tcPr>
            <w:tcW w:w="567" w:type="dxa"/>
          </w:tcPr>
          <w:p w14:paraId="3C3B535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709" w:type="dxa"/>
          </w:tcPr>
          <w:p w14:paraId="4AF985A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567" w:type="dxa"/>
          </w:tcPr>
          <w:p w14:paraId="6188347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151EEA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567" w:type="dxa"/>
          </w:tcPr>
          <w:p w14:paraId="7F3C8D2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425" w:type="dxa"/>
          </w:tcPr>
          <w:p w14:paraId="5100C66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5C802C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567" w:type="dxa"/>
          </w:tcPr>
          <w:p w14:paraId="05208B2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C881E3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1CFC91F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078134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708" w:type="dxa"/>
          </w:tcPr>
          <w:p w14:paraId="3988A29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6A8D034F" w14:textId="77777777" w:rsidTr="006A762A">
        <w:trPr>
          <w:jc w:val="center"/>
        </w:trPr>
        <w:tc>
          <w:tcPr>
            <w:tcW w:w="562" w:type="dxa"/>
          </w:tcPr>
          <w:p w14:paraId="308D3DA6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410" w:type="dxa"/>
          </w:tcPr>
          <w:p w14:paraId="3582DA7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Краснокаменский р.</w:t>
            </w:r>
          </w:p>
        </w:tc>
        <w:tc>
          <w:tcPr>
            <w:tcW w:w="567" w:type="dxa"/>
          </w:tcPr>
          <w:p w14:paraId="7803631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709" w:type="dxa"/>
          </w:tcPr>
          <w:p w14:paraId="34FE3A9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567" w:type="dxa"/>
          </w:tcPr>
          <w:p w14:paraId="181B3BE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7D4EBF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567" w:type="dxa"/>
          </w:tcPr>
          <w:p w14:paraId="6E6D830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425" w:type="dxa"/>
          </w:tcPr>
          <w:p w14:paraId="7A47852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CBB6E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567" w:type="dxa"/>
          </w:tcPr>
          <w:p w14:paraId="3633B8D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948026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5A90F68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64E22B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2,63</w:t>
            </w:r>
          </w:p>
        </w:tc>
        <w:tc>
          <w:tcPr>
            <w:tcW w:w="708" w:type="dxa"/>
          </w:tcPr>
          <w:p w14:paraId="7E96642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41AF5C09" w14:textId="77777777" w:rsidTr="006A762A">
        <w:trPr>
          <w:jc w:val="center"/>
        </w:trPr>
        <w:tc>
          <w:tcPr>
            <w:tcW w:w="562" w:type="dxa"/>
          </w:tcPr>
          <w:p w14:paraId="3EC4D121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410" w:type="dxa"/>
          </w:tcPr>
          <w:p w14:paraId="1F97BA4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Красночикойский р.</w:t>
            </w:r>
          </w:p>
        </w:tc>
        <w:tc>
          <w:tcPr>
            <w:tcW w:w="567" w:type="dxa"/>
          </w:tcPr>
          <w:p w14:paraId="1AD10C3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09" w:type="dxa"/>
          </w:tcPr>
          <w:p w14:paraId="60CF0B3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567" w:type="dxa"/>
          </w:tcPr>
          <w:p w14:paraId="01EF6B9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8FF7BC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67" w:type="dxa"/>
          </w:tcPr>
          <w:p w14:paraId="5C3CB87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25" w:type="dxa"/>
          </w:tcPr>
          <w:p w14:paraId="207EAEE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0810A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67" w:type="dxa"/>
          </w:tcPr>
          <w:p w14:paraId="4B72EC5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E1CF7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BE1372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0F0B4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E313AF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5C5FD063" w14:textId="77777777" w:rsidTr="006A762A">
        <w:trPr>
          <w:jc w:val="center"/>
        </w:trPr>
        <w:tc>
          <w:tcPr>
            <w:tcW w:w="562" w:type="dxa"/>
          </w:tcPr>
          <w:p w14:paraId="7F6AA480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410" w:type="dxa"/>
          </w:tcPr>
          <w:p w14:paraId="3935BD8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Кыринский р.</w:t>
            </w:r>
          </w:p>
        </w:tc>
        <w:tc>
          <w:tcPr>
            <w:tcW w:w="567" w:type="dxa"/>
          </w:tcPr>
          <w:p w14:paraId="5DB4EE2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9" w:type="dxa"/>
          </w:tcPr>
          <w:p w14:paraId="0120857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14:paraId="57ADDEE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44D439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14:paraId="6327174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25" w:type="dxa"/>
          </w:tcPr>
          <w:p w14:paraId="6DB5D33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373E00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</w:tcPr>
          <w:p w14:paraId="3F67709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E576CA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7AEF4E8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9A47C9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8" w:type="dxa"/>
          </w:tcPr>
          <w:p w14:paraId="464B935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6D35F406" w14:textId="77777777" w:rsidTr="006A762A">
        <w:trPr>
          <w:jc w:val="center"/>
        </w:trPr>
        <w:tc>
          <w:tcPr>
            <w:tcW w:w="562" w:type="dxa"/>
          </w:tcPr>
          <w:p w14:paraId="62CA3BC2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410" w:type="dxa"/>
          </w:tcPr>
          <w:p w14:paraId="03635A7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Могочинский р.</w:t>
            </w:r>
          </w:p>
        </w:tc>
        <w:tc>
          <w:tcPr>
            <w:tcW w:w="567" w:type="dxa"/>
          </w:tcPr>
          <w:p w14:paraId="1593658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709" w:type="dxa"/>
          </w:tcPr>
          <w:p w14:paraId="52AA7FA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567" w:type="dxa"/>
          </w:tcPr>
          <w:p w14:paraId="71F0D9F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FE631C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14:paraId="7D101B0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425" w:type="dxa"/>
          </w:tcPr>
          <w:p w14:paraId="6DE9817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2183C0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66C46A6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832EDA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74D3D94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E43B98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1,96</w:t>
            </w:r>
          </w:p>
        </w:tc>
        <w:tc>
          <w:tcPr>
            <w:tcW w:w="708" w:type="dxa"/>
          </w:tcPr>
          <w:p w14:paraId="073090F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01E90ED5" w14:textId="77777777" w:rsidTr="006A762A">
        <w:trPr>
          <w:jc w:val="center"/>
        </w:trPr>
        <w:tc>
          <w:tcPr>
            <w:tcW w:w="562" w:type="dxa"/>
          </w:tcPr>
          <w:p w14:paraId="49DF6F08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410" w:type="dxa"/>
          </w:tcPr>
          <w:p w14:paraId="1BB372A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Нерчинский р.</w:t>
            </w:r>
          </w:p>
        </w:tc>
        <w:tc>
          <w:tcPr>
            <w:tcW w:w="567" w:type="dxa"/>
          </w:tcPr>
          <w:p w14:paraId="4E41537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14:paraId="3B2BF94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</w:tcPr>
          <w:p w14:paraId="2107456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EFF539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14:paraId="1437B94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25" w:type="dxa"/>
          </w:tcPr>
          <w:p w14:paraId="38CAB8D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42131B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14:paraId="187C589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55FC4B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760B7AB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16FF2F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708" w:type="dxa"/>
          </w:tcPr>
          <w:p w14:paraId="2EC9770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34A1CFA6" w14:textId="77777777" w:rsidTr="006A762A">
        <w:trPr>
          <w:jc w:val="center"/>
        </w:trPr>
        <w:tc>
          <w:tcPr>
            <w:tcW w:w="562" w:type="dxa"/>
          </w:tcPr>
          <w:p w14:paraId="64EAC470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410" w:type="dxa"/>
          </w:tcPr>
          <w:p w14:paraId="1D7EEC5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Нер</w:t>
            </w:r>
            <w:proofErr w:type="spellEnd"/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.-Заводский МО</w:t>
            </w:r>
          </w:p>
        </w:tc>
        <w:tc>
          <w:tcPr>
            <w:tcW w:w="567" w:type="dxa"/>
          </w:tcPr>
          <w:p w14:paraId="293D5C1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14:paraId="32027E5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4B60BA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6EAC28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736080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14:paraId="5EDF54A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8BF6F8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3262DE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ABB3EE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C67CFF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5A1561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96FE49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7B192551" w14:textId="77777777" w:rsidTr="006A762A">
        <w:trPr>
          <w:jc w:val="center"/>
        </w:trPr>
        <w:tc>
          <w:tcPr>
            <w:tcW w:w="562" w:type="dxa"/>
          </w:tcPr>
          <w:p w14:paraId="3EA7D5C4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410" w:type="dxa"/>
          </w:tcPr>
          <w:p w14:paraId="47C09E7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Оловяннинский р.</w:t>
            </w:r>
          </w:p>
        </w:tc>
        <w:tc>
          <w:tcPr>
            <w:tcW w:w="567" w:type="dxa"/>
          </w:tcPr>
          <w:p w14:paraId="438C020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709" w:type="dxa"/>
          </w:tcPr>
          <w:p w14:paraId="6D37060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</w:tcPr>
          <w:p w14:paraId="72F051C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87E218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14:paraId="69D8F09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14:paraId="4293963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F5C9D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</w:tcPr>
          <w:p w14:paraId="1A4E0AF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F084E5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3CB370C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AFA22B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2,35</w:t>
            </w:r>
          </w:p>
        </w:tc>
        <w:tc>
          <w:tcPr>
            <w:tcW w:w="708" w:type="dxa"/>
          </w:tcPr>
          <w:p w14:paraId="7913791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42CB53C3" w14:textId="77777777" w:rsidTr="006A762A">
        <w:trPr>
          <w:jc w:val="center"/>
        </w:trPr>
        <w:tc>
          <w:tcPr>
            <w:tcW w:w="562" w:type="dxa"/>
          </w:tcPr>
          <w:p w14:paraId="0EB99D06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410" w:type="dxa"/>
          </w:tcPr>
          <w:p w14:paraId="01C9A7C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Ононский МО</w:t>
            </w:r>
          </w:p>
        </w:tc>
        <w:tc>
          <w:tcPr>
            <w:tcW w:w="567" w:type="dxa"/>
          </w:tcPr>
          <w:p w14:paraId="30354FE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14:paraId="08476B5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14:paraId="36EE0DA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58F5F3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14:paraId="4845AC9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25" w:type="dxa"/>
          </w:tcPr>
          <w:p w14:paraId="33FBA36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7B8923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14:paraId="5ECF169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A3407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6EC7D8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997B2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6015E3A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0CDE8BBF" w14:textId="77777777" w:rsidTr="006A762A">
        <w:trPr>
          <w:jc w:val="center"/>
        </w:trPr>
        <w:tc>
          <w:tcPr>
            <w:tcW w:w="562" w:type="dxa"/>
          </w:tcPr>
          <w:p w14:paraId="0D592E5E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410" w:type="dxa"/>
          </w:tcPr>
          <w:p w14:paraId="31548D6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ГО «Г.П.-Забайкальский»</w:t>
            </w:r>
          </w:p>
        </w:tc>
        <w:tc>
          <w:tcPr>
            <w:tcW w:w="567" w:type="dxa"/>
          </w:tcPr>
          <w:p w14:paraId="13C1D70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</w:tcPr>
          <w:p w14:paraId="0E61FD6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14:paraId="60425F0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D44AC3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</w:tcPr>
          <w:p w14:paraId="7E8FB2E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25" w:type="dxa"/>
          </w:tcPr>
          <w:p w14:paraId="69CF9B7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C8B0F3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</w:tcPr>
          <w:p w14:paraId="5DD2E68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EE1A79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1E67B8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21DF50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24E31F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7AC5B130" w14:textId="77777777" w:rsidTr="006A762A">
        <w:trPr>
          <w:jc w:val="center"/>
        </w:trPr>
        <w:tc>
          <w:tcPr>
            <w:tcW w:w="562" w:type="dxa"/>
          </w:tcPr>
          <w:p w14:paraId="50A3E3C6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410" w:type="dxa"/>
          </w:tcPr>
          <w:p w14:paraId="3A65F50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Петр.-Забайкальский р.</w:t>
            </w:r>
          </w:p>
        </w:tc>
        <w:tc>
          <w:tcPr>
            <w:tcW w:w="567" w:type="dxa"/>
          </w:tcPr>
          <w:p w14:paraId="7476748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14:paraId="7F61F89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6C8BDCF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CA94E5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162F52A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25" w:type="dxa"/>
          </w:tcPr>
          <w:p w14:paraId="308170A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0CACCA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2F19AEF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759BEC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8F7AC1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092784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E1D07E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4D6D767A" w14:textId="77777777" w:rsidTr="006A762A">
        <w:trPr>
          <w:jc w:val="center"/>
        </w:trPr>
        <w:tc>
          <w:tcPr>
            <w:tcW w:w="562" w:type="dxa"/>
          </w:tcPr>
          <w:p w14:paraId="0D2B7115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410" w:type="dxa"/>
          </w:tcPr>
          <w:p w14:paraId="569DE2C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Приаргунский МО</w:t>
            </w:r>
          </w:p>
        </w:tc>
        <w:tc>
          <w:tcPr>
            <w:tcW w:w="567" w:type="dxa"/>
          </w:tcPr>
          <w:p w14:paraId="0212F12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</w:tcPr>
          <w:p w14:paraId="2BBAF3E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</w:tcPr>
          <w:p w14:paraId="3E2B093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40D1A8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</w:tcPr>
          <w:p w14:paraId="55BEC86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25" w:type="dxa"/>
          </w:tcPr>
          <w:p w14:paraId="131B668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D38D84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</w:tcPr>
          <w:p w14:paraId="28CD0A9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D1BCF3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EE9701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C7CCBB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A9EE96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3DFF1214" w14:textId="77777777" w:rsidTr="006A762A">
        <w:trPr>
          <w:jc w:val="center"/>
        </w:trPr>
        <w:tc>
          <w:tcPr>
            <w:tcW w:w="562" w:type="dxa"/>
          </w:tcPr>
          <w:p w14:paraId="7B670088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410" w:type="dxa"/>
          </w:tcPr>
          <w:p w14:paraId="398C55E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Сретенский р.</w:t>
            </w:r>
          </w:p>
        </w:tc>
        <w:tc>
          <w:tcPr>
            <w:tcW w:w="567" w:type="dxa"/>
          </w:tcPr>
          <w:p w14:paraId="57C9039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14:paraId="559BB54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14:paraId="51868DE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1FED5B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14:paraId="1858F46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</w:tcPr>
          <w:p w14:paraId="27A47B4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C1AB35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14:paraId="575F6BF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2BEE97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10FF75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C908E6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0B43FC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27C83AE2" w14:textId="77777777" w:rsidTr="006A762A">
        <w:trPr>
          <w:jc w:val="center"/>
        </w:trPr>
        <w:tc>
          <w:tcPr>
            <w:tcW w:w="562" w:type="dxa"/>
          </w:tcPr>
          <w:p w14:paraId="7D6554DD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410" w:type="dxa"/>
          </w:tcPr>
          <w:p w14:paraId="3375AD0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Тунг.-Олёкминский р.</w:t>
            </w:r>
          </w:p>
        </w:tc>
        <w:tc>
          <w:tcPr>
            <w:tcW w:w="567" w:type="dxa"/>
          </w:tcPr>
          <w:p w14:paraId="447CB4D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7F32BC9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87A3CA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474E0D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2E2E86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5FAB62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E29A31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E62B5C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BE42FB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C066D1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D93283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17B06F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08E4BC65" w14:textId="77777777" w:rsidTr="006A762A">
        <w:trPr>
          <w:jc w:val="center"/>
        </w:trPr>
        <w:tc>
          <w:tcPr>
            <w:tcW w:w="562" w:type="dxa"/>
          </w:tcPr>
          <w:p w14:paraId="4787A633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410" w:type="dxa"/>
          </w:tcPr>
          <w:p w14:paraId="39FFD1E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Тунгокоченский р.</w:t>
            </w:r>
          </w:p>
        </w:tc>
        <w:tc>
          <w:tcPr>
            <w:tcW w:w="567" w:type="dxa"/>
          </w:tcPr>
          <w:p w14:paraId="2624BA4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14:paraId="6A0A049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1D5ED87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AA23AB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1CB4871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14:paraId="54AFE8D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B84EF6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35E2089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B7009D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435F1B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486E24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5A4A89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477DF892" w14:textId="77777777" w:rsidTr="006A762A">
        <w:trPr>
          <w:jc w:val="center"/>
        </w:trPr>
        <w:tc>
          <w:tcPr>
            <w:tcW w:w="562" w:type="dxa"/>
          </w:tcPr>
          <w:p w14:paraId="4A1C14C1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410" w:type="dxa"/>
          </w:tcPr>
          <w:p w14:paraId="3255147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Улетовский р.</w:t>
            </w:r>
          </w:p>
        </w:tc>
        <w:tc>
          <w:tcPr>
            <w:tcW w:w="567" w:type="dxa"/>
          </w:tcPr>
          <w:p w14:paraId="04FE153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</w:tcPr>
          <w:p w14:paraId="22806A2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</w:tcPr>
          <w:p w14:paraId="3374E9C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738629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</w:tcPr>
          <w:p w14:paraId="3929F2C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25" w:type="dxa"/>
          </w:tcPr>
          <w:p w14:paraId="195456B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38EDBA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</w:tcPr>
          <w:p w14:paraId="2A8D929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43CE36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EEBA8C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1B6980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6,12</w:t>
            </w:r>
          </w:p>
        </w:tc>
        <w:tc>
          <w:tcPr>
            <w:tcW w:w="708" w:type="dxa"/>
          </w:tcPr>
          <w:p w14:paraId="44F35E8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4D450814" w14:textId="77777777" w:rsidTr="006A762A">
        <w:trPr>
          <w:jc w:val="center"/>
        </w:trPr>
        <w:tc>
          <w:tcPr>
            <w:tcW w:w="562" w:type="dxa"/>
          </w:tcPr>
          <w:p w14:paraId="46B5D43A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410" w:type="dxa"/>
          </w:tcPr>
          <w:p w14:paraId="489B911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Хилокский р.</w:t>
            </w:r>
          </w:p>
        </w:tc>
        <w:tc>
          <w:tcPr>
            <w:tcW w:w="567" w:type="dxa"/>
          </w:tcPr>
          <w:p w14:paraId="1319AE9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</w:tcPr>
          <w:p w14:paraId="5B4AC5A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567" w:type="dxa"/>
          </w:tcPr>
          <w:p w14:paraId="5E8D240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7AC1F9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567" w:type="dxa"/>
          </w:tcPr>
          <w:p w14:paraId="5145F2F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425" w:type="dxa"/>
          </w:tcPr>
          <w:p w14:paraId="0388117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613644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567" w:type="dxa"/>
          </w:tcPr>
          <w:p w14:paraId="00FB451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2969E3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2741289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9BEB7B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0,78</w:t>
            </w:r>
          </w:p>
        </w:tc>
        <w:tc>
          <w:tcPr>
            <w:tcW w:w="708" w:type="dxa"/>
          </w:tcPr>
          <w:p w14:paraId="7499D9C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079DF65E" w14:textId="77777777" w:rsidTr="006A762A">
        <w:trPr>
          <w:jc w:val="center"/>
        </w:trPr>
        <w:tc>
          <w:tcPr>
            <w:tcW w:w="562" w:type="dxa"/>
          </w:tcPr>
          <w:p w14:paraId="6C53BE1B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410" w:type="dxa"/>
          </w:tcPr>
          <w:p w14:paraId="63B0FFA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Чернышевский р.</w:t>
            </w:r>
          </w:p>
        </w:tc>
        <w:tc>
          <w:tcPr>
            <w:tcW w:w="567" w:type="dxa"/>
          </w:tcPr>
          <w:p w14:paraId="184C8E9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709" w:type="dxa"/>
          </w:tcPr>
          <w:p w14:paraId="4C0750C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67" w:type="dxa"/>
          </w:tcPr>
          <w:p w14:paraId="4FB1FFC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AADBB2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67" w:type="dxa"/>
          </w:tcPr>
          <w:p w14:paraId="75F17C7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25" w:type="dxa"/>
          </w:tcPr>
          <w:p w14:paraId="4C3FDA9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8B176B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67" w:type="dxa"/>
          </w:tcPr>
          <w:p w14:paraId="5B25577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298BD5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8A5191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0C0305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80B613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5EF735BC" w14:textId="77777777" w:rsidTr="006A762A">
        <w:trPr>
          <w:jc w:val="center"/>
        </w:trPr>
        <w:tc>
          <w:tcPr>
            <w:tcW w:w="562" w:type="dxa"/>
          </w:tcPr>
          <w:p w14:paraId="52013722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410" w:type="dxa"/>
          </w:tcPr>
          <w:p w14:paraId="13ACFC0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Шелопугинский р.</w:t>
            </w:r>
          </w:p>
        </w:tc>
        <w:tc>
          <w:tcPr>
            <w:tcW w:w="567" w:type="dxa"/>
          </w:tcPr>
          <w:p w14:paraId="6E4D68D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14:paraId="2ABCDBB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A452DC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AFA1DA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284FB0B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14:paraId="143BF0D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92579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3B36471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C5323E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C949B1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C0DF90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F1836B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1B163AB7" w14:textId="77777777" w:rsidTr="006A762A">
        <w:trPr>
          <w:jc w:val="center"/>
        </w:trPr>
        <w:tc>
          <w:tcPr>
            <w:tcW w:w="562" w:type="dxa"/>
          </w:tcPr>
          <w:p w14:paraId="4CD55CDD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410" w:type="dxa"/>
          </w:tcPr>
          <w:p w14:paraId="305875E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Шилкинский р.</w:t>
            </w:r>
          </w:p>
        </w:tc>
        <w:tc>
          <w:tcPr>
            <w:tcW w:w="567" w:type="dxa"/>
          </w:tcPr>
          <w:p w14:paraId="4CAF32A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709" w:type="dxa"/>
          </w:tcPr>
          <w:p w14:paraId="7836D21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567" w:type="dxa"/>
          </w:tcPr>
          <w:p w14:paraId="6A26704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FAE4F5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567" w:type="dxa"/>
          </w:tcPr>
          <w:p w14:paraId="3D26F75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425" w:type="dxa"/>
          </w:tcPr>
          <w:p w14:paraId="1AEB1DD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E5AB0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567" w:type="dxa"/>
          </w:tcPr>
          <w:p w14:paraId="2DDE520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FCC7E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308CE29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DCE11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708" w:type="dxa"/>
          </w:tcPr>
          <w:p w14:paraId="5FB4185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1A6195C5" w14:textId="77777777" w:rsidTr="006A762A">
        <w:trPr>
          <w:jc w:val="center"/>
        </w:trPr>
        <w:tc>
          <w:tcPr>
            <w:tcW w:w="562" w:type="dxa"/>
          </w:tcPr>
          <w:p w14:paraId="3ED73D0C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410" w:type="dxa"/>
          </w:tcPr>
          <w:p w14:paraId="624DC28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ГО ЗАТО «П. Горный»</w:t>
            </w:r>
          </w:p>
        </w:tc>
        <w:tc>
          <w:tcPr>
            <w:tcW w:w="567" w:type="dxa"/>
          </w:tcPr>
          <w:p w14:paraId="5C2CDF0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14:paraId="4075FB6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14:paraId="093A2D5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7E9CEF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14:paraId="7FB6100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5" w:type="dxa"/>
          </w:tcPr>
          <w:p w14:paraId="0691DA2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469C19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14:paraId="083467A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D79CC3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249CEDB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358701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2,78</w:t>
            </w:r>
          </w:p>
        </w:tc>
        <w:tc>
          <w:tcPr>
            <w:tcW w:w="708" w:type="dxa"/>
          </w:tcPr>
          <w:p w14:paraId="62D1817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24C274D7" w14:textId="77777777" w:rsidTr="006A762A">
        <w:trPr>
          <w:jc w:val="center"/>
        </w:trPr>
        <w:tc>
          <w:tcPr>
            <w:tcW w:w="562" w:type="dxa"/>
          </w:tcPr>
          <w:p w14:paraId="2CBB559F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410" w:type="dxa"/>
          </w:tcPr>
          <w:p w14:paraId="29D0914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ГО «П. Агинское»</w:t>
            </w:r>
          </w:p>
        </w:tc>
        <w:tc>
          <w:tcPr>
            <w:tcW w:w="567" w:type="dxa"/>
          </w:tcPr>
          <w:p w14:paraId="4162F6F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709" w:type="dxa"/>
          </w:tcPr>
          <w:p w14:paraId="0CA919D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567" w:type="dxa"/>
          </w:tcPr>
          <w:p w14:paraId="4E519BE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BD6F9B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67" w:type="dxa"/>
          </w:tcPr>
          <w:p w14:paraId="71367A3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25" w:type="dxa"/>
          </w:tcPr>
          <w:p w14:paraId="51FB1AD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941B75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67" w:type="dxa"/>
          </w:tcPr>
          <w:p w14:paraId="592393D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4EC90E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27ECA6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528846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E6C1DD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5AA700EE" w14:textId="77777777" w:rsidTr="006A762A">
        <w:trPr>
          <w:jc w:val="center"/>
        </w:trPr>
        <w:tc>
          <w:tcPr>
            <w:tcW w:w="562" w:type="dxa"/>
          </w:tcPr>
          <w:p w14:paraId="53090F81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410" w:type="dxa"/>
          </w:tcPr>
          <w:p w14:paraId="1DA4B8E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Агинский р.</w:t>
            </w:r>
          </w:p>
        </w:tc>
        <w:tc>
          <w:tcPr>
            <w:tcW w:w="567" w:type="dxa"/>
          </w:tcPr>
          <w:p w14:paraId="53575FF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</w:tcPr>
          <w:p w14:paraId="5A09A14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14:paraId="3E7E22F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8108B0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14:paraId="7DB2DDA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425" w:type="dxa"/>
          </w:tcPr>
          <w:p w14:paraId="51EDC2B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953636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14:paraId="7F197BD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FB02ED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50191D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844FDF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69CF8ED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5E475E3B" w14:textId="77777777" w:rsidTr="006A762A">
        <w:trPr>
          <w:jc w:val="center"/>
        </w:trPr>
        <w:tc>
          <w:tcPr>
            <w:tcW w:w="562" w:type="dxa"/>
          </w:tcPr>
          <w:p w14:paraId="53DB80DA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</w:t>
            </w:r>
          </w:p>
        </w:tc>
        <w:tc>
          <w:tcPr>
            <w:tcW w:w="2410" w:type="dxa"/>
          </w:tcPr>
          <w:p w14:paraId="26EB159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Могойтуйский р.</w:t>
            </w:r>
          </w:p>
        </w:tc>
        <w:tc>
          <w:tcPr>
            <w:tcW w:w="567" w:type="dxa"/>
          </w:tcPr>
          <w:p w14:paraId="23A83F5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709" w:type="dxa"/>
          </w:tcPr>
          <w:p w14:paraId="08938FC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567" w:type="dxa"/>
          </w:tcPr>
          <w:p w14:paraId="1FFF999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BB3F69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67" w:type="dxa"/>
          </w:tcPr>
          <w:p w14:paraId="3207FCA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425" w:type="dxa"/>
          </w:tcPr>
          <w:p w14:paraId="7774B84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CDA62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67" w:type="dxa"/>
          </w:tcPr>
          <w:p w14:paraId="136BE87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DC2870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AC226C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5566BF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F78F47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1CA55461" w14:textId="77777777" w:rsidTr="006A762A">
        <w:trPr>
          <w:jc w:val="center"/>
        </w:trPr>
        <w:tc>
          <w:tcPr>
            <w:tcW w:w="562" w:type="dxa"/>
          </w:tcPr>
          <w:p w14:paraId="72F6F7F0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410" w:type="dxa"/>
          </w:tcPr>
          <w:p w14:paraId="0792B1B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Дульдургинский р.</w:t>
            </w:r>
          </w:p>
        </w:tc>
        <w:tc>
          <w:tcPr>
            <w:tcW w:w="567" w:type="dxa"/>
          </w:tcPr>
          <w:p w14:paraId="21B8995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709" w:type="dxa"/>
          </w:tcPr>
          <w:p w14:paraId="41DE781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567" w:type="dxa"/>
          </w:tcPr>
          <w:p w14:paraId="0EB2D98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E4F3C6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567" w:type="dxa"/>
          </w:tcPr>
          <w:p w14:paraId="40CDE02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425" w:type="dxa"/>
          </w:tcPr>
          <w:p w14:paraId="351D788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6A4F77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567" w:type="dxa"/>
          </w:tcPr>
          <w:p w14:paraId="41B704D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542BB0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C0DB11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450A0D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4383DB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71A9930C" w14:textId="77777777" w:rsidTr="006A762A">
        <w:trPr>
          <w:jc w:val="center"/>
        </w:trPr>
        <w:tc>
          <w:tcPr>
            <w:tcW w:w="562" w:type="dxa"/>
          </w:tcPr>
          <w:p w14:paraId="0DA2C31D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410" w:type="dxa"/>
          </w:tcPr>
          <w:p w14:paraId="3823FA0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ЧОУ «Русская гимназия»</w:t>
            </w:r>
          </w:p>
        </w:tc>
        <w:tc>
          <w:tcPr>
            <w:tcW w:w="567" w:type="dxa"/>
          </w:tcPr>
          <w:p w14:paraId="573B340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1548FDA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C3830E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2B91F6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12F78F1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3E3812F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3C300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80C1D8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3D6278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9B72B3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301367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093657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7E551BC9" w14:textId="77777777" w:rsidTr="006A762A">
        <w:trPr>
          <w:jc w:val="center"/>
        </w:trPr>
        <w:tc>
          <w:tcPr>
            <w:tcW w:w="562" w:type="dxa"/>
          </w:tcPr>
          <w:p w14:paraId="117B325E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410" w:type="dxa"/>
          </w:tcPr>
          <w:p w14:paraId="3E47EF2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ГОУ «</w:t>
            </w:r>
            <w:proofErr w:type="spellStart"/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ЗабКГИ</w:t>
            </w:r>
            <w:proofErr w:type="spellEnd"/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68AD9A8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14:paraId="670F240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14:paraId="4AE7318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2651A2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14:paraId="1BAA51B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</w:tcPr>
          <w:p w14:paraId="700EC99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259022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14:paraId="2BB4202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8435D4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B5E521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C8052B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1F2E55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2A36D351" w14:textId="77777777" w:rsidTr="006A762A">
        <w:trPr>
          <w:jc w:val="center"/>
        </w:trPr>
        <w:tc>
          <w:tcPr>
            <w:tcW w:w="562" w:type="dxa"/>
          </w:tcPr>
          <w:p w14:paraId="2217DE6A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2410" w:type="dxa"/>
          </w:tcPr>
          <w:p w14:paraId="08BC4DA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МЛ ФГБОУ ВО «</w:t>
            </w:r>
            <w:proofErr w:type="spellStart"/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ЗабГУ</w:t>
            </w:r>
            <w:proofErr w:type="spellEnd"/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3AFC65B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</w:tcPr>
          <w:p w14:paraId="7FD64FE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67" w:type="dxa"/>
          </w:tcPr>
          <w:p w14:paraId="5BC5376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7EA368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67" w:type="dxa"/>
          </w:tcPr>
          <w:p w14:paraId="2F3A3B3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425" w:type="dxa"/>
          </w:tcPr>
          <w:p w14:paraId="67FEC84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45746E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14:paraId="1348F63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119BEE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03BE26A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0DD69B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0,99</w:t>
            </w:r>
          </w:p>
        </w:tc>
        <w:tc>
          <w:tcPr>
            <w:tcW w:w="708" w:type="dxa"/>
          </w:tcPr>
          <w:p w14:paraId="392DB99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C2224" w:rsidRPr="00FC2224" w14:paraId="5047D61F" w14:textId="77777777" w:rsidTr="006A762A">
        <w:trPr>
          <w:jc w:val="center"/>
        </w:trPr>
        <w:tc>
          <w:tcPr>
            <w:tcW w:w="562" w:type="dxa"/>
          </w:tcPr>
          <w:p w14:paraId="14559A01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410" w:type="dxa"/>
          </w:tcPr>
          <w:p w14:paraId="3301C81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ГОУ ЗЧСОР «Открытый мир»</w:t>
            </w:r>
          </w:p>
        </w:tc>
        <w:tc>
          <w:tcPr>
            <w:tcW w:w="567" w:type="dxa"/>
          </w:tcPr>
          <w:p w14:paraId="66660F3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7463A52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DC384A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0C529E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6E63D7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9D0EC4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F06194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8052B7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9621AB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3A71907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C77C66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A036BB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4B98031A" w14:textId="77777777" w:rsidTr="006A762A">
        <w:trPr>
          <w:jc w:val="center"/>
        </w:trPr>
        <w:tc>
          <w:tcPr>
            <w:tcW w:w="562" w:type="dxa"/>
          </w:tcPr>
          <w:p w14:paraId="6EEE3528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2410" w:type="dxa"/>
          </w:tcPr>
          <w:p w14:paraId="437A2DD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ГОУ «Кадетская ОШИ»</w:t>
            </w:r>
          </w:p>
        </w:tc>
        <w:tc>
          <w:tcPr>
            <w:tcW w:w="567" w:type="dxa"/>
          </w:tcPr>
          <w:p w14:paraId="413CDFE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14:paraId="5765879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6D1079C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C1DE9F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12A68F6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14:paraId="1AD89CB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FFFB3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14:paraId="3154EFF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2872DD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6F6E17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8350AF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65F38DE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4FDDADB8" w14:textId="77777777" w:rsidTr="006A762A">
        <w:trPr>
          <w:jc w:val="center"/>
        </w:trPr>
        <w:tc>
          <w:tcPr>
            <w:tcW w:w="562" w:type="dxa"/>
          </w:tcPr>
          <w:p w14:paraId="21BBE605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410" w:type="dxa"/>
          </w:tcPr>
          <w:p w14:paraId="4074250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 xml:space="preserve">Лицей ФГБОУ ВПО </w:t>
            </w:r>
            <w:proofErr w:type="spellStart"/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ЗабИЖТ</w:t>
            </w:r>
            <w:proofErr w:type="spellEnd"/>
          </w:p>
        </w:tc>
        <w:tc>
          <w:tcPr>
            <w:tcW w:w="567" w:type="dxa"/>
          </w:tcPr>
          <w:p w14:paraId="42BD8E3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14:paraId="7D063D9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73764AC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C1FD50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0C3BC5C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14:paraId="6C1E6C0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66225BF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4F2F31C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096773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768487C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6B165C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E9B88D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2C4807DC" w14:textId="77777777" w:rsidTr="006A762A">
        <w:trPr>
          <w:jc w:val="center"/>
        </w:trPr>
        <w:tc>
          <w:tcPr>
            <w:tcW w:w="562" w:type="dxa"/>
          </w:tcPr>
          <w:p w14:paraId="065E513A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410" w:type="dxa"/>
          </w:tcPr>
          <w:p w14:paraId="6B5EC854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ФГКОУ ЧСВУ МВД России</w:t>
            </w:r>
          </w:p>
        </w:tc>
        <w:tc>
          <w:tcPr>
            <w:tcW w:w="567" w:type="dxa"/>
          </w:tcPr>
          <w:p w14:paraId="2E38297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</w:tcPr>
          <w:p w14:paraId="3B9A8F5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14:paraId="33790A4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58BA58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14:paraId="1958EE5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25" w:type="dxa"/>
          </w:tcPr>
          <w:p w14:paraId="03BBC34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53FBF4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14:paraId="0999047F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E4E347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2940434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162BB0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63AE2ED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3DFD26F1" w14:textId="77777777" w:rsidTr="006A762A">
        <w:trPr>
          <w:jc w:val="center"/>
        </w:trPr>
        <w:tc>
          <w:tcPr>
            <w:tcW w:w="562" w:type="dxa"/>
          </w:tcPr>
          <w:p w14:paraId="62625245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2410" w:type="dxa"/>
          </w:tcPr>
          <w:p w14:paraId="70FB089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ГКОУ «КЦОО»</w:t>
            </w:r>
          </w:p>
        </w:tc>
        <w:tc>
          <w:tcPr>
            <w:tcW w:w="567" w:type="dxa"/>
          </w:tcPr>
          <w:p w14:paraId="6986704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14:paraId="658E8718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E1971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14:paraId="146EDC86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</w:tcPr>
          <w:p w14:paraId="7C0EC1D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303C8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09" w:type="dxa"/>
          </w:tcPr>
          <w:p w14:paraId="1E8F3A59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BE355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67" w:type="dxa"/>
          </w:tcPr>
          <w:p w14:paraId="5711D9C5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DC4231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36E433A8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08" w:type="dxa"/>
          </w:tcPr>
          <w:p w14:paraId="6B9E966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4F21C27B" w14:textId="77777777" w:rsidTr="006A762A">
        <w:trPr>
          <w:jc w:val="center"/>
        </w:trPr>
        <w:tc>
          <w:tcPr>
            <w:tcW w:w="562" w:type="dxa"/>
          </w:tcPr>
          <w:p w14:paraId="33CBBB80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410" w:type="dxa"/>
          </w:tcPr>
          <w:p w14:paraId="29E4F01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ЧОУ «Гимназия «Радуга»»</w:t>
            </w:r>
          </w:p>
        </w:tc>
        <w:tc>
          <w:tcPr>
            <w:tcW w:w="567" w:type="dxa"/>
          </w:tcPr>
          <w:p w14:paraId="4EDAC2D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3970DBC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39ACA4A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F34A2E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115B7AA0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7D7C10C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9BCB01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42C7A7D3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07E27E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2CE02D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44ED85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FCEE486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76AC5E40" w14:textId="77777777" w:rsidTr="006A762A">
        <w:trPr>
          <w:jc w:val="center"/>
        </w:trPr>
        <w:tc>
          <w:tcPr>
            <w:tcW w:w="562" w:type="dxa"/>
          </w:tcPr>
          <w:p w14:paraId="5D2ECA17" w14:textId="77777777" w:rsidR="00FC2224" w:rsidRPr="00FC2224" w:rsidRDefault="00FC2224" w:rsidP="00FC222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2410" w:type="dxa"/>
          </w:tcPr>
          <w:p w14:paraId="670BB34A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ГОУ «</w:t>
            </w:r>
            <w:proofErr w:type="spellStart"/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ЗабКЛИ</w:t>
            </w:r>
            <w:proofErr w:type="spellEnd"/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6E9FD0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14:paraId="199D5CB3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14:paraId="44FA005D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5ECD89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14:paraId="2A3EB6EF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25" w:type="dxa"/>
          </w:tcPr>
          <w:p w14:paraId="42FCB5A2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3D0D447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14:paraId="2D6C8C20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848637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C1DB7A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B1A9A0B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69469D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24" w:rsidRPr="00FC2224" w14:paraId="193E11FB" w14:textId="77777777" w:rsidTr="006A762A">
        <w:trPr>
          <w:jc w:val="center"/>
        </w:trPr>
        <w:tc>
          <w:tcPr>
            <w:tcW w:w="2972" w:type="dxa"/>
            <w:gridSpan w:val="2"/>
          </w:tcPr>
          <w:p w14:paraId="4DA8A99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краю</w:t>
            </w:r>
          </w:p>
        </w:tc>
        <w:tc>
          <w:tcPr>
            <w:tcW w:w="567" w:type="dxa"/>
          </w:tcPr>
          <w:p w14:paraId="5A7F1F3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4888</w:t>
            </w:r>
          </w:p>
        </w:tc>
        <w:tc>
          <w:tcPr>
            <w:tcW w:w="709" w:type="dxa"/>
          </w:tcPr>
          <w:p w14:paraId="59DE13AB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4816</w:t>
            </w:r>
          </w:p>
        </w:tc>
        <w:tc>
          <w:tcPr>
            <w:tcW w:w="567" w:type="dxa"/>
          </w:tcPr>
          <w:p w14:paraId="37A55CEA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14:paraId="5DEA5605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4828</w:t>
            </w:r>
          </w:p>
        </w:tc>
        <w:tc>
          <w:tcPr>
            <w:tcW w:w="567" w:type="dxa"/>
          </w:tcPr>
          <w:p w14:paraId="01F2F5EE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4766</w:t>
            </w:r>
          </w:p>
        </w:tc>
        <w:tc>
          <w:tcPr>
            <w:tcW w:w="425" w:type="dxa"/>
          </w:tcPr>
          <w:p w14:paraId="60D16574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709" w:type="dxa"/>
          </w:tcPr>
          <w:p w14:paraId="5C2E039C" w14:textId="77777777" w:rsidR="00FC2224" w:rsidRPr="00FC2224" w:rsidRDefault="00FC2224" w:rsidP="00FC2224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4709</w:t>
            </w:r>
          </w:p>
        </w:tc>
        <w:tc>
          <w:tcPr>
            <w:tcW w:w="567" w:type="dxa"/>
          </w:tcPr>
          <w:p w14:paraId="6C4D5AC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6EA15039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425" w:type="dxa"/>
          </w:tcPr>
          <w:p w14:paraId="3D8F8E52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753C41E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7397950D" w14:textId="77777777" w:rsidR="00FC2224" w:rsidRPr="00FC2224" w:rsidRDefault="00FC2224" w:rsidP="00FC22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2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14:paraId="3A685AC3" w14:textId="77777777" w:rsidR="00B66845" w:rsidRPr="00AD0954" w:rsidRDefault="00B66845" w:rsidP="00116E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6EC5CD" w14:textId="1D8E18A6" w:rsidR="00116EEF" w:rsidRPr="00AD0954" w:rsidRDefault="00FC2224" w:rsidP="00116E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224">
        <w:rPr>
          <w:rFonts w:ascii="Times New Roman" w:hAnsi="Times New Roman" w:cs="Times New Roman"/>
          <w:sz w:val="28"/>
          <w:szCs w:val="28"/>
        </w:rPr>
        <w:t>Самую высокую долю участников итогового сочинения (изложения) в основной период, получивших «незачет», составили выпускники Александрово-Заводского МО (25%), Газимуро-Заводского МО (8,33%) и Акшинского МО (7,14%).</w:t>
      </w:r>
    </w:p>
    <w:p w14:paraId="36DD199F" w14:textId="41E8BD58" w:rsidR="002202D1" w:rsidRPr="00AD0954" w:rsidRDefault="00116EEF" w:rsidP="00B37C4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Результаты участников итогового сочинения (изложения) дополнительного периода по муниципальным образованиям представлены в таблиц</w:t>
      </w:r>
      <w:r w:rsidR="00FC2224">
        <w:rPr>
          <w:rFonts w:ascii="Times New Roman" w:hAnsi="Times New Roman" w:cs="Times New Roman"/>
          <w:sz w:val="28"/>
          <w:szCs w:val="28"/>
        </w:rPr>
        <w:t>ах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FC2224">
        <w:rPr>
          <w:rFonts w:ascii="Times New Roman" w:hAnsi="Times New Roman" w:cs="Times New Roman"/>
          <w:sz w:val="28"/>
          <w:szCs w:val="28"/>
        </w:rPr>
        <w:t>5, 6</w:t>
      </w:r>
      <w:r w:rsidRPr="00AD0954">
        <w:rPr>
          <w:rFonts w:ascii="Times New Roman" w:hAnsi="Times New Roman" w:cs="Times New Roman"/>
          <w:sz w:val="28"/>
          <w:szCs w:val="28"/>
        </w:rPr>
        <w:t>:</w:t>
      </w:r>
    </w:p>
    <w:p w14:paraId="5DF3A3D9" w14:textId="770A6C17" w:rsidR="00116EEF" w:rsidRPr="00AD0954" w:rsidRDefault="00116EEF" w:rsidP="00116EEF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202D1">
        <w:rPr>
          <w:rFonts w:ascii="Times New Roman" w:hAnsi="Times New Roman" w:cs="Times New Roman"/>
          <w:sz w:val="28"/>
          <w:szCs w:val="28"/>
        </w:rPr>
        <w:t>5</w:t>
      </w:r>
    </w:p>
    <w:p w14:paraId="66E1B60A" w14:textId="77777777" w:rsidR="00116EEF" w:rsidRDefault="00116EEF" w:rsidP="00337FF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0954">
        <w:rPr>
          <w:rFonts w:ascii="Times New Roman" w:hAnsi="Times New Roman" w:cs="Times New Roman"/>
          <w:sz w:val="24"/>
          <w:szCs w:val="24"/>
        </w:rPr>
        <w:t>Результаты участников итогового сочинения (изложения) дополнительного периода по муниципальным образованиям</w:t>
      </w:r>
    </w:p>
    <w:p w14:paraId="7DB714D0" w14:textId="073639B0" w:rsidR="002202D1" w:rsidRPr="00AD0954" w:rsidRDefault="002202D1" w:rsidP="00337FF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05.02.2025</w:t>
      </w:r>
    </w:p>
    <w:tbl>
      <w:tblPr>
        <w:tblStyle w:val="a7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709"/>
        <w:gridCol w:w="567"/>
        <w:gridCol w:w="709"/>
        <w:gridCol w:w="567"/>
        <w:gridCol w:w="425"/>
        <w:gridCol w:w="709"/>
        <w:gridCol w:w="567"/>
        <w:gridCol w:w="567"/>
        <w:gridCol w:w="425"/>
        <w:gridCol w:w="709"/>
        <w:gridCol w:w="708"/>
      </w:tblGrid>
      <w:tr w:rsidR="00116EEF" w:rsidRPr="00AD0954" w14:paraId="0A22F8F9" w14:textId="77777777" w:rsidTr="00B53AC2">
        <w:trPr>
          <w:jc w:val="center"/>
        </w:trPr>
        <w:tc>
          <w:tcPr>
            <w:tcW w:w="562" w:type="dxa"/>
            <w:vMerge w:val="restart"/>
          </w:tcPr>
          <w:p w14:paraId="7C118149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4699BDB0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Наименование ОМСУ</w:t>
            </w:r>
          </w:p>
        </w:tc>
        <w:tc>
          <w:tcPr>
            <w:tcW w:w="1843" w:type="dxa"/>
            <w:gridSpan w:val="3"/>
          </w:tcPr>
          <w:p w14:paraId="130EDFA2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Планируемое число участников</w:t>
            </w:r>
          </w:p>
        </w:tc>
        <w:tc>
          <w:tcPr>
            <w:tcW w:w="1701" w:type="dxa"/>
            <w:gridSpan w:val="3"/>
          </w:tcPr>
          <w:p w14:paraId="3CA60366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Фактическое число участников</w:t>
            </w:r>
          </w:p>
        </w:tc>
        <w:tc>
          <w:tcPr>
            <w:tcW w:w="3685" w:type="dxa"/>
            <w:gridSpan w:val="6"/>
          </w:tcPr>
          <w:p w14:paraId="47DD26B6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Результаты итогового сочинения (изложения)</w:t>
            </w:r>
          </w:p>
        </w:tc>
      </w:tr>
      <w:tr w:rsidR="00116EEF" w:rsidRPr="00AD0954" w14:paraId="2FC3535E" w14:textId="77777777" w:rsidTr="00B53AC2">
        <w:trPr>
          <w:jc w:val="center"/>
        </w:trPr>
        <w:tc>
          <w:tcPr>
            <w:tcW w:w="562" w:type="dxa"/>
            <w:vMerge/>
          </w:tcPr>
          <w:p w14:paraId="7AB62EA9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A29112A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4845731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extDirection w:val="btLr"/>
          </w:tcPr>
          <w:p w14:paraId="7411D1F5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</w:tc>
        <w:tc>
          <w:tcPr>
            <w:tcW w:w="567" w:type="dxa"/>
            <w:vMerge w:val="restart"/>
            <w:textDirection w:val="btLr"/>
          </w:tcPr>
          <w:p w14:paraId="6AB09811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Изложение</w:t>
            </w:r>
          </w:p>
        </w:tc>
        <w:tc>
          <w:tcPr>
            <w:tcW w:w="709" w:type="dxa"/>
            <w:vMerge w:val="restart"/>
            <w:textDirection w:val="btLr"/>
          </w:tcPr>
          <w:p w14:paraId="13C6ABF4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14:paraId="47BF7912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</w:tc>
        <w:tc>
          <w:tcPr>
            <w:tcW w:w="425" w:type="dxa"/>
            <w:vMerge w:val="restart"/>
            <w:textDirection w:val="btLr"/>
          </w:tcPr>
          <w:p w14:paraId="179481AE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Изложение</w:t>
            </w:r>
          </w:p>
        </w:tc>
        <w:tc>
          <w:tcPr>
            <w:tcW w:w="1276" w:type="dxa"/>
            <w:gridSpan w:val="2"/>
          </w:tcPr>
          <w:p w14:paraId="373FB765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Число участников, получивших «зачет»</w:t>
            </w:r>
          </w:p>
        </w:tc>
        <w:tc>
          <w:tcPr>
            <w:tcW w:w="1701" w:type="dxa"/>
            <w:gridSpan w:val="3"/>
          </w:tcPr>
          <w:p w14:paraId="226B6699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Число участников, получивших «незачет»</w:t>
            </w:r>
          </w:p>
        </w:tc>
        <w:tc>
          <w:tcPr>
            <w:tcW w:w="708" w:type="dxa"/>
            <w:vMerge w:val="restart"/>
            <w:textDirection w:val="btLr"/>
          </w:tcPr>
          <w:p w14:paraId="0D4BCB4F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Число участников, досрочно завершивших</w:t>
            </w:r>
          </w:p>
        </w:tc>
      </w:tr>
      <w:tr w:rsidR="00116EEF" w:rsidRPr="00AD0954" w14:paraId="5BBE2746" w14:textId="77777777" w:rsidTr="002202D1">
        <w:trPr>
          <w:cantSplit/>
          <w:trHeight w:val="2100"/>
          <w:jc w:val="center"/>
        </w:trPr>
        <w:tc>
          <w:tcPr>
            <w:tcW w:w="562" w:type="dxa"/>
            <w:vMerge/>
          </w:tcPr>
          <w:p w14:paraId="7362036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22A7B5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2CA6D22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AC9717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D13B4D6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80D39DA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E713E4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9701593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14:paraId="7BF856B4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</w:tc>
        <w:tc>
          <w:tcPr>
            <w:tcW w:w="567" w:type="dxa"/>
            <w:textDirection w:val="btLr"/>
          </w:tcPr>
          <w:p w14:paraId="01234156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Изложение</w:t>
            </w:r>
          </w:p>
        </w:tc>
        <w:tc>
          <w:tcPr>
            <w:tcW w:w="567" w:type="dxa"/>
            <w:textDirection w:val="btLr"/>
          </w:tcPr>
          <w:p w14:paraId="408E4327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Сочинение</w:t>
            </w:r>
          </w:p>
        </w:tc>
        <w:tc>
          <w:tcPr>
            <w:tcW w:w="425" w:type="dxa"/>
            <w:textDirection w:val="btLr"/>
          </w:tcPr>
          <w:p w14:paraId="2CB310E1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Изложение</w:t>
            </w:r>
          </w:p>
        </w:tc>
        <w:tc>
          <w:tcPr>
            <w:tcW w:w="709" w:type="dxa"/>
            <w:textDirection w:val="btLr"/>
          </w:tcPr>
          <w:p w14:paraId="6C9B4148" w14:textId="77777777" w:rsidR="00116EEF" w:rsidRPr="00AD0954" w:rsidRDefault="00116EEF" w:rsidP="00B53AC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Доля участников, имеющих «незачет» (%)</w:t>
            </w:r>
          </w:p>
        </w:tc>
        <w:tc>
          <w:tcPr>
            <w:tcW w:w="708" w:type="dxa"/>
            <w:vMerge/>
          </w:tcPr>
          <w:p w14:paraId="1B24542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221292AE" w14:textId="77777777" w:rsidTr="00B53AC2">
        <w:trPr>
          <w:jc w:val="center"/>
        </w:trPr>
        <w:tc>
          <w:tcPr>
            <w:tcW w:w="562" w:type="dxa"/>
          </w:tcPr>
          <w:p w14:paraId="28F59BF9" w14:textId="74EAE84F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14:paraId="716D5660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ГО «Город Чита»</w:t>
            </w:r>
          </w:p>
        </w:tc>
        <w:tc>
          <w:tcPr>
            <w:tcW w:w="567" w:type="dxa"/>
          </w:tcPr>
          <w:p w14:paraId="0A97A68D" w14:textId="1B7DF06D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14:paraId="76DD247E" w14:textId="68A96A08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14:paraId="1CCDFB99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39DFF2" w14:textId="5E48E4EA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385105B4" w14:textId="0F7DF2DD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14:paraId="1754AC79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696EE2" w14:textId="7DAC5F20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5CF8E2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8DFF0E" w14:textId="58CA51D3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07EAA75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5E1368" w14:textId="2A68A082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21B72D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389DBC23" w14:textId="77777777" w:rsidTr="00B53AC2">
        <w:trPr>
          <w:jc w:val="center"/>
        </w:trPr>
        <w:tc>
          <w:tcPr>
            <w:tcW w:w="562" w:type="dxa"/>
          </w:tcPr>
          <w:p w14:paraId="3D91E392" w14:textId="71169F40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20D42105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Читинский р.</w:t>
            </w:r>
          </w:p>
        </w:tc>
        <w:tc>
          <w:tcPr>
            <w:tcW w:w="567" w:type="dxa"/>
          </w:tcPr>
          <w:p w14:paraId="05039383" w14:textId="180E60D4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753EC222" w14:textId="3423ECBD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3AA7F60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E54471" w14:textId="1F69440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C7F7039" w14:textId="2510CC97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14:paraId="40013E5B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C20872" w14:textId="6E32908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0CAB9A8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413D5F" w14:textId="24DEC1B1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3DDC2919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2177C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FCE303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1F5B109A" w14:textId="77777777" w:rsidTr="00B53AC2">
        <w:trPr>
          <w:jc w:val="center"/>
        </w:trPr>
        <w:tc>
          <w:tcPr>
            <w:tcW w:w="562" w:type="dxa"/>
          </w:tcPr>
          <w:p w14:paraId="16476096" w14:textId="19A7EA0F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14:paraId="4B51141D" w14:textId="2599718C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Алек-Заводский МО</w:t>
            </w:r>
          </w:p>
        </w:tc>
        <w:tc>
          <w:tcPr>
            <w:tcW w:w="567" w:type="dxa"/>
          </w:tcPr>
          <w:p w14:paraId="007D6A2A" w14:textId="0AA5C1A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665E87A0" w14:textId="1402190E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385F212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A485E3" w14:textId="2F87E037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6B13E24" w14:textId="0AB16551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8A9BB67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872D78" w14:textId="528884E7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6E82045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2AE271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3DC7B0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22A571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31DF95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2D1" w:rsidRPr="00AD0954" w14:paraId="2E1BA6D1" w14:textId="77777777" w:rsidTr="00B53AC2">
        <w:trPr>
          <w:jc w:val="center"/>
        </w:trPr>
        <w:tc>
          <w:tcPr>
            <w:tcW w:w="562" w:type="dxa"/>
          </w:tcPr>
          <w:p w14:paraId="3D14AA67" w14:textId="1476385A" w:rsidR="002202D1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14:paraId="5CD9F753" w14:textId="0FEAB0C7" w:rsidR="002202D1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Акшинский МО</w:t>
            </w:r>
          </w:p>
        </w:tc>
        <w:tc>
          <w:tcPr>
            <w:tcW w:w="567" w:type="dxa"/>
          </w:tcPr>
          <w:p w14:paraId="30F2170D" w14:textId="398C8E0C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26B16C7" w14:textId="60322E56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155ADF3" w14:textId="77777777" w:rsidR="002202D1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FF456D" w14:textId="00287A21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2175412" w14:textId="2BE1F225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7400F88C" w14:textId="77777777" w:rsidR="002202D1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4C1409" w14:textId="16134B17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5A97CCD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25B503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B9E2D8C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463E8E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7DAC09A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5AA1D03C" w14:textId="77777777" w:rsidTr="00B53AC2">
        <w:trPr>
          <w:jc w:val="center"/>
        </w:trPr>
        <w:tc>
          <w:tcPr>
            <w:tcW w:w="562" w:type="dxa"/>
          </w:tcPr>
          <w:p w14:paraId="0398A3A3" w14:textId="797BB3A6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10" w:type="dxa"/>
          </w:tcPr>
          <w:p w14:paraId="11CA66D4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Балейский р.</w:t>
            </w:r>
          </w:p>
        </w:tc>
        <w:tc>
          <w:tcPr>
            <w:tcW w:w="567" w:type="dxa"/>
          </w:tcPr>
          <w:p w14:paraId="1CD798DA" w14:textId="5C8EA063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160FA1C3" w14:textId="66ABCBAE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0BD8303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580DBD" w14:textId="67B1CA9E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A13EB0C" w14:textId="2AB70BA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92CE79B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BDDA49" w14:textId="4B45FF7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06BE61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676D81" w14:textId="1CADBE5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E0C396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BC08A4" w14:textId="78BD9944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A4496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14DD7B39" w14:textId="77777777" w:rsidTr="00B53AC2">
        <w:trPr>
          <w:jc w:val="center"/>
        </w:trPr>
        <w:tc>
          <w:tcPr>
            <w:tcW w:w="562" w:type="dxa"/>
          </w:tcPr>
          <w:p w14:paraId="4DA34D3A" w14:textId="59EF3C19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410" w:type="dxa"/>
          </w:tcPr>
          <w:p w14:paraId="0CD68C3B" w14:textId="6C16E62C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Газ-Заводский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1DCE64F7" w14:textId="45890DFC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2040DAF" w14:textId="35EA5AE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08D9DA9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E620E2" w14:textId="1F46BAF0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E883253" w14:textId="777E4161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9FF8B25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89E0FB" w14:textId="419F2F48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388F585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3FBE5D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076E7D4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A8750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59E4C2F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3F43DC30" w14:textId="77777777" w:rsidTr="00B53AC2">
        <w:trPr>
          <w:jc w:val="center"/>
        </w:trPr>
        <w:tc>
          <w:tcPr>
            <w:tcW w:w="562" w:type="dxa"/>
          </w:tcPr>
          <w:p w14:paraId="327CB431" w14:textId="66768894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410" w:type="dxa"/>
          </w:tcPr>
          <w:p w14:paraId="751985AD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Каларский МО</w:t>
            </w:r>
          </w:p>
        </w:tc>
        <w:tc>
          <w:tcPr>
            <w:tcW w:w="567" w:type="dxa"/>
          </w:tcPr>
          <w:p w14:paraId="6F2A41CB" w14:textId="12E5BF8A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32B0401" w14:textId="12F1D79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4456C8F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628DC1" w14:textId="62E7A59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DE4FCDB" w14:textId="6BC9BDB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74C52BEE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334983" w14:textId="357F35F3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99810C4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C7F171" w14:textId="5746AFE1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86456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2179F4" w14:textId="06DC94D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505118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05F573D9" w14:textId="77777777" w:rsidTr="002202D1">
        <w:trPr>
          <w:trHeight w:val="160"/>
          <w:jc w:val="center"/>
        </w:trPr>
        <w:tc>
          <w:tcPr>
            <w:tcW w:w="562" w:type="dxa"/>
          </w:tcPr>
          <w:p w14:paraId="2962E871" w14:textId="19040C1A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410" w:type="dxa"/>
          </w:tcPr>
          <w:p w14:paraId="7B9B3844" w14:textId="7C024C72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Калганский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0CCA7FD8" w14:textId="7F3BA7F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F972DC0" w14:textId="2EA6FCE8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5C30600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CA1361" w14:textId="57410BD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45640F0" w14:textId="75706D2E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3C0602B7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A303EA" w14:textId="7519666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1DA1542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6E3203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C8156EF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F1085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DA7CE1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2794DD4A" w14:textId="77777777" w:rsidTr="00B53AC2">
        <w:trPr>
          <w:jc w:val="center"/>
        </w:trPr>
        <w:tc>
          <w:tcPr>
            <w:tcW w:w="562" w:type="dxa"/>
          </w:tcPr>
          <w:p w14:paraId="3469F079" w14:textId="7D913F3A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410" w:type="dxa"/>
          </w:tcPr>
          <w:p w14:paraId="5F3B24FA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Карымский р.</w:t>
            </w:r>
          </w:p>
        </w:tc>
        <w:tc>
          <w:tcPr>
            <w:tcW w:w="567" w:type="dxa"/>
          </w:tcPr>
          <w:p w14:paraId="7B066E8C" w14:textId="6A79B45C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40CBE7FF" w14:textId="5A0929E0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98FF448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9B5568" w14:textId="2C986B44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C285C29" w14:textId="6E57D0F7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3646185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FDEFE0" w14:textId="39F87596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4E845EF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CFA855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2799BCD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5AAF8F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80DE19B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761D49C7" w14:textId="77777777" w:rsidTr="00B53AC2">
        <w:trPr>
          <w:jc w:val="center"/>
        </w:trPr>
        <w:tc>
          <w:tcPr>
            <w:tcW w:w="562" w:type="dxa"/>
          </w:tcPr>
          <w:p w14:paraId="14FA1B87" w14:textId="6D7D54CD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410" w:type="dxa"/>
          </w:tcPr>
          <w:p w14:paraId="59FED3FF" w14:textId="742CE32F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Краснокаменский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2017C231" w14:textId="0BC3DE07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4A81A280" w14:textId="7429608C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6A43D407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29EDFA" w14:textId="7269C8ED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E9B7D11" w14:textId="5F4E25DB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1E19C893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30693F" w14:textId="540F22D7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242786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12753D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28933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A528C2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196AA6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19F8E9AA" w14:textId="77777777" w:rsidTr="00B53AC2">
        <w:trPr>
          <w:jc w:val="center"/>
        </w:trPr>
        <w:tc>
          <w:tcPr>
            <w:tcW w:w="562" w:type="dxa"/>
          </w:tcPr>
          <w:p w14:paraId="5CA451A6" w14:textId="095A3016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410" w:type="dxa"/>
          </w:tcPr>
          <w:p w14:paraId="26DD3EF9" w14:textId="6859F173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Красночикойский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10C59EFE" w14:textId="63B87B9A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8712329" w14:textId="376AB98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75E87CD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8CAE40" w14:textId="145D6B0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0057A95" w14:textId="5EDFE1B4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5D3C7BD9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681161" w14:textId="4DE2A163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76F9ACA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922E9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61256AF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944CE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C57A8F1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009B0689" w14:textId="77777777" w:rsidTr="00B53AC2">
        <w:trPr>
          <w:jc w:val="center"/>
        </w:trPr>
        <w:tc>
          <w:tcPr>
            <w:tcW w:w="562" w:type="dxa"/>
          </w:tcPr>
          <w:p w14:paraId="7D28D680" w14:textId="71BAD515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410" w:type="dxa"/>
          </w:tcPr>
          <w:p w14:paraId="22B9F219" w14:textId="5415028E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Кыринский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52897DD3" w14:textId="450FE9D0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FACF232" w14:textId="0E899D71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8D4739B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63DC7E" w14:textId="5069B976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70ED027" w14:textId="02FCD3AA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5E541DBD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05D6FE" w14:textId="3850D48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715A75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C27380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2D5D1B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DC0A24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7DCFD6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7C636ADB" w14:textId="77777777" w:rsidTr="00B53AC2">
        <w:trPr>
          <w:jc w:val="center"/>
        </w:trPr>
        <w:tc>
          <w:tcPr>
            <w:tcW w:w="562" w:type="dxa"/>
          </w:tcPr>
          <w:p w14:paraId="56565550" w14:textId="41D3B4DC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410" w:type="dxa"/>
          </w:tcPr>
          <w:p w14:paraId="4913C9F6" w14:textId="63A7F9E1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Могочинский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1737B6E4" w14:textId="3E2A11AB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4F6FF81B" w14:textId="6EF49A4B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58E1541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D2123E" w14:textId="38D032E5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4128DC5" w14:textId="263D5A94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6D58FB7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F72E75" w14:textId="1AC89C03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ABE033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8E1E1D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525FCCD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601C24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B24587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2F8F70DC" w14:textId="77777777" w:rsidTr="00B53AC2">
        <w:trPr>
          <w:jc w:val="center"/>
        </w:trPr>
        <w:tc>
          <w:tcPr>
            <w:tcW w:w="562" w:type="dxa"/>
          </w:tcPr>
          <w:p w14:paraId="0D073D49" w14:textId="5DB88241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410" w:type="dxa"/>
          </w:tcPr>
          <w:p w14:paraId="69C6D862" w14:textId="551B3389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Нерчинский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0C6810A8" w14:textId="0F94E47E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F53A379" w14:textId="5E0E6175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6B31367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FC23F7" w14:textId="68BD9B5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9FCBADB" w14:textId="4CFE6B7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F9954C6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561B60" w14:textId="576EB4C3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A651DD9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36DDD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7E9F419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463F3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2F51766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092D3F05" w14:textId="77777777" w:rsidTr="00B53AC2">
        <w:trPr>
          <w:jc w:val="center"/>
        </w:trPr>
        <w:tc>
          <w:tcPr>
            <w:tcW w:w="562" w:type="dxa"/>
          </w:tcPr>
          <w:p w14:paraId="2CE9625E" w14:textId="19A46034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410" w:type="dxa"/>
          </w:tcPr>
          <w:p w14:paraId="106F7DB4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Оловяннинский р.</w:t>
            </w:r>
          </w:p>
        </w:tc>
        <w:tc>
          <w:tcPr>
            <w:tcW w:w="567" w:type="dxa"/>
          </w:tcPr>
          <w:p w14:paraId="203615CB" w14:textId="4D197D9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55EED773" w14:textId="4E1AA77C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46CC344A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EC8BC" w14:textId="6F980D7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367A393" w14:textId="3748C09B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59FAF89F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20CAC6" w14:textId="7D11CD40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610FCDB1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52EF3F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B1059A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30A3E2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0C051F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4D5238B9" w14:textId="77777777" w:rsidTr="00B53AC2">
        <w:trPr>
          <w:jc w:val="center"/>
        </w:trPr>
        <w:tc>
          <w:tcPr>
            <w:tcW w:w="562" w:type="dxa"/>
          </w:tcPr>
          <w:p w14:paraId="27D7649B" w14:textId="1C2C3DD1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410" w:type="dxa"/>
          </w:tcPr>
          <w:p w14:paraId="0D3B5438" w14:textId="570E4E9B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 «Г</w:t>
            </w:r>
            <w:r w:rsidR="00337FF0" w:rsidRPr="00AD0954">
              <w:rPr>
                <w:rFonts w:ascii="Times New Roman" w:hAnsi="Times New Roman" w:cs="Times New Roman"/>
                <w:sz w:val="18"/>
                <w:szCs w:val="18"/>
              </w:rPr>
              <w:t>. Петровск-Забайкальский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381AADE1" w14:textId="5AEA6580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728D59CA" w14:textId="6D44CD7E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3BA9E68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5BD7B9" w14:textId="038C4D7E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36F82CF" w14:textId="388591D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17FA3EA8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426574" w14:textId="7738F8B6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C3B1CB5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C9387A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C88695F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3F6589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2714B5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45A4BA24" w14:textId="77777777" w:rsidTr="00B53AC2">
        <w:trPr>
          <w:jc w:val="center"/>
        </w:trPr>
        <w:tc>
          <w:tcPr>
            <w:tcW w:w="562" w:type="dxa"/>
          </w:tcPr>
          <w:p w14:paraId="392F0EB3" w14:textId="56885954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410" w:type="dxa"/>
          </w:tcPr>
          <w:p w14:paraId="5D53BEBE" w14:textId="54D5E0E6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Улетовский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70C9776E" w14:textId="5FAA57E0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BF7B330" w14:textId="24FA0CA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8A23EEE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553276" w14:textId="27C47288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67DB853" w14:textId="366A9BA8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01531BB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2183C9" w14:textId="32E2441D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8C9A058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192DC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2FE1505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791FA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C13F43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3AD8B502" w14:textId="77777777" w:rsidTr="00B53AC2">
        <w:trPr>
          <w:jc w:val="center"/>
        </w:trPr>
        <w:tc>
          <w:tcPr>
            <w:tcW w:w="562" w:type="dxa"/>
          </w:tcPr>
          <w:p w14:paraId="5B85D7E2" w14:textId="6F4B682A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410" w:type="dxa"/>
          </w:tcPr>
          <w:p w14:paraId="38B7ED04" w14:textId="6857B66A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Хилокский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030C8C39" w14:textId="07FDF2ED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136C0B0D" w14:textId="345D2F96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2F0A8E0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8B57DD" w14:textId="75F75DE3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DB6A5DB" w14:textId="2DD9C9D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305A3F7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7019AA" w14:textId="17215164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9956DEB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A69E13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0B003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150CF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9FFDC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7B960DF2" w14:textId="77777777" w:rsidTr="00B53AC2">
        <w:trPr>
          <w:jc w:val="center"/>
        </w:trPr>
        <w:tc>
          <w:tcPr>
            <w:tcW w:w="562" w:type="dxa"/>
          </w:tcPr>
          <w:p w14:paraId="28217EB9" w14:textId="3FFC7E19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410" w:type="dxa"/>
          </w:tcPr>
          <w:p w14:paraId="280753F4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Шилкинский р.</w:t>
            </w:r>
          </w:p>
        </w:tc>
        <w:tc>
          <w:tcPr>
            <w:tcW w:w="567" w:type="dxa"/>
          </w:tcPr>
          <w:p w14:paraId="3C2C7BD3" w14:textId="743C2EB5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19732BC" w14:textId="43D8DD9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0820B0B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EEA067" w14:textId="71BA1C8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88C6F8D" w14:textId="0BE67BF5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2EA04FC9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21AA82" w14:textId="242E2FF6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1972AE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567693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30FD340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27FCAA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14EB5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2D01294B" w14:textId="77777777" w:rsidTr="00B53AC2">
        <w:trPr>
          <w:jc w:val="center"/>
        </w:trPr>
        <w:tc>
          <w:tcPr>
            <w:tcW w:w="562" w:type="dxa"/>
          </w:tcPr>
          <w:p w14:paraId="46A201D6" w14:textId="348B0371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410" w:type="dxa"/>
          </w:tcPr>
          <w:p w14:paraId="502D5192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ГО «ЗАТО п. Горный»</w:t>
            </w:r>
          </w:p>
        </w:tc>
        <w:tc>
          <w:tcPr>
            <w:tcW w:w="567" w:type="dxa"/>
          </w:tcPr>
          <w:p w14:paraId="759F3E47" w14:textId="1AF2AE8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79252DBD" w14:textId="6B1F74A5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258A6EB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085791" w14:textId="30CACFD5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114397B" w14:textId="6F93FBD0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5FEDFB6C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D352F9" w14:textId="1B3047C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122F426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FD198B" w14:textId="7E9B8368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CC9A4C3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C2C0AD" w14:textId="047B05D6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66A62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1F29CB6C" w14:textId="77777777" w:rsidTr="00B53AC2">
        <w:trPr>
          <w:jc w:val="center"/>
        </w:trPr>
        <w:tc>
          <w:tcPr>
            <w:tcW w:w="562" w:type="dxa"/>
          </w:tcPr>
          <w:p w14:paraId="2099F74B" w14:textId="7238663F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410" w:type="dxa"/>
          </w:tcPr>
          <w:p w14:paraId="4DB0B1F1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ГО «Поселок Агинское»</w:t>
            </w:r>
          </w:p>
        </w:tc>
        <w:tc>
          <w:tcPr>
            <w:tcW w:w="567" w:type="dxa"/>
          </w:tcPr>
          <w:p w14:paraId="0EA73F26" w14:textId="263FA3B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412E4B0E" w14:textId="50B02E03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8021F0B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6DC35B" w14:textId="11E20674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1EC7C83" w14:textId="271E5B85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8716A35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044B13" w14:textId="52A9CCD1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9C0C6E2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9AA1AC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390798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E53054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F7BE5C1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2D1" w:rsidRPr="00AD0954" w14:paraId="54AABE53" w14:textId="77777777" w:rsidTr="00B53AC2">
        <w:trPr>
          <w:jc w:val="center"/>
        </w:trPr>
        <w:tc>
          <w:tcPr>
            <w:tcW w:w="562" w:type="dxa"/>
          </w:tcPr>
          <w:p w14:paraId="3352C3E4" w14:textId="0DE1BC9E" w:rsidR="002202D1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410" w:type="dxa"/>
          </w:tcPr>
          <w:p w14:paraId="0931D467" w14:textId="420FC896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Могойтуйский МО</w:t>
            </w:r>
          </w:p>
        </w:tc>
        <w:tc>
          <w:tcPr>
            <w:tcW w:w="567" w:type="dxa"/>
          </w:tcPr>
          <w:p w14:paraId="57AE2D56" w14:textId="728EFFED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00E25BE" w14:textId="72FD1457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9CABA45" w14:textId="77777777" w:rsidR="002202D1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58D784" w14:textId="72024783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8508C63" w14:textId="5C7E5ACF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55269CF6" w14:textId="77777777" w:rsidR="002202D1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607D5B" w14:textId="766E9887" w:rsidR="002202D1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1B5ECCB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49EE54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E48EA67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553BC0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6E1EF6A" w14:textId="77777777" w:rsidR="002202D1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5E851327" w14:textId="77777777" w:rsidTr="00B53AC2">
        <w:trPr>
          <w:jc w:val="center"/>
        </w:trPr>
        <w:tc>
          <w:tcPr>
            <w:tcW w:w="562" w:type="dxa"/>
          </w:tcPr>
          <w:p w14:paraId="216DAB74" w14:textId="03581E4C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410" w:type="dxa"/>
          </w:tcPr>
          <w:p w14:paraId="075743FB" w14:textId="54B8F4D0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 xml:space="preserve">Дульдургинский </w:t>
            </w:r>
            <w:r w:rsidR="002202D1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567" w:type="dxa"/>
          </w:tcPr>
          <w:p w14:paraId="39D7A88F" w14:textId="5694B2B1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216A4E84" w14:textId="2198160E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652EC42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3E4C56" w14:textId="6292E42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F03471A" w14:textId="3848DBC1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0BCB6B58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E1B99B" w14:textId="5E235E8B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F9A305A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3D9349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A481FE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FCA639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681D996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2EA98CF0" w14:textId="77777777" w:rsidTr="00B53AC2">
        <w:trPr>
          <w:jc w:val="center"/>
        </w:trPr>
        <w:tc>
          <w:tcPr>
            <w:tcW w:w="562" w:type="dxa"/>
          </w:tcPr>
          <w:p w14:paraId="3AE727E5" w14:textId="59A977D5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410" w:type="dxa"/>
          </w:tcPr>
          <w:p w14:paraId="50F2508F" w14:textId="1E8B5676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337FF0" w:rsidRPr="00AD0954">
              <w:rPr>
                <w:rFonts w:ascii="Times New Roman" w:hAnsi="Times New Roman" w:cs="Times New Roman"/>
                <w:sz w:val="18"/>
                <w:szCs w:val="18"/>
              </w:rPr>
              <w:t>ицей ФГБОУ ВО «</w:t>
            </w:r>
            <w:proofErr w:type="spellStart"/>
            <w:r w:rsidR="00337FF0" w:rsidRPr="00AD0954">
              <w:rPr>
                <w:rFonts w:ascii="Times New Roman" w:hAnsi="Times New Roman" w:cs="Times New Roman"/>
                <w:sz w:val="18"/>
                <w:szCs w:val="18"/>
              </w:rPr>
              <w:t>ЗабГУ</w:t>
            </w:r>
            <w:proofErr w:type="spellEnd"/>
            <w:r w:rsidR="00337FF0" w:rsidRPr="00AD095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7B096C04" w14:textId="62809E51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381CF23" w14:textId="7B468521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5F44AF5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EC594B" w14:textId="5B6E3EEB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12A663E" w14:textId="2F70A7FF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72A123C0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E564AD" w14:textId="0FE9A753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D54184A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34A7BF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5143490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313A8D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9FFC93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4A111983" w14:textId="77777777" w:rsidTr="00B53AC2">
        <w:trPr>
          <w:jc w:val="center"/>
        </w:trPr>
        <w:tc>
          <w:tcPr>
            <w:tcW w:w="562" w:type="dxa"/>
          </w:tcPr>
          <w:p w14:paraId="502005D7" w14:textId="51578D40" w:rsidR="00116EEF" w:rsidRPr="00AD0954" w:rsidRDefault="002202D1" w:rsidP="00B5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410" w:type="dxa"/>
          </w:tcPr>
          <w:p w14:paraId="778CF586" w14:textId="77777777" w:rsidR="00116EEF" w:rsidRPr="00AD0954" w:rsidRDefault="00337FF0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sz w:val="18"/>
                <w:szCs w:val="18"/>
              </w:rPr>
              <w:t>ГКОУ «КЦОО»</w:t>
            </w:r>
          </w:p>
        </w:tc>
        <w:tc>
          <w:tcPr>
            <w:tcW w:w="567" w:type="dxa"/>
          </w:tcPr>
          <w:p w14:paraId="75B40F83" w14:textId="45CA8D13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17C3FBEB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A42C6E" w14:textId="4DD2250A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9494B6F" w14:textId="6B8D8D9C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BDFA223" w14:textId="77777777" w:rsidR="00116EEF" w:rsidRPr="00AD0954" w:rsidRDefault="00116EEF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5BF71F" w14:textId="0005249D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C245B5F" w14:textId="605A533B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9D20FB3" w14:textId="6EC405B3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AB104BE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40FC823" w14:textId="33C2BCE4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7DBBC1" w14:textId="2760484F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98E188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EEF" w:rsidRPr="00AD0954" w14:paraId="2CA15AFD" w14:textId="77777777" w:rsidTr="00B53AC2">
        <w:trPr>
          <w:jc w:val="center"/>
        </w:trPr>
        <w:tc>
          <w:tcPr>
            <w:tcW w:w="2972" w:type="dxa"/>
            <w:gridSpan w:val="2"/>
          </w:tcPr>
          <w:p w14:paraId="0D0CA137" w14:textId="77777777" w:rsidR="00116EEF" w:rsidRPr="00AD0954" w:rsidRDefault="00116EEF" w:rsidP="00B53A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09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краю</w:t>
            </w:r>
          </w:p>
        </w:tc>
        <w:tc>
          <w:tcPr>
            <w:tcW w:w="567" w:type="dxa"/>
          </w:tcPr>
          <w:p w14:paraId="389180AA" w14:textId="35F944FA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709" w:type="dxa"/>
          </w:tcPr>
          <w:p w14:paraId="4101D0C0" w14:textId="151B5CE5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567" w:type="dxa"/>
          </w:tcPr>
          <w:p w14:paraId="7DB22B2A" w14:textId="5DC192BC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72EED29" w14:textId="03FBFC6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567" w:type="dxa"/>
          </w:tcPr>
          <w:p w14:paraId="1E4CFDF6" w14:textId="30A29A92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425" w:type="dxa"/>
          </w:tcPr>
          <w:p w14:paraId="0AB78576" w14:textId="3E8E9361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3D87B118" w14:textId="0FD18E19" w:rsidR="00116EEF" w:rsidRPr="00AD0954" w:rsidRDefault="002202D1" w:rsidP="00B53AC2">
            <w:pPr>
              <w:ind w:left="-11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14:paraId="19A1CC86" w14:textId="778B0368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F2FEC3F" w14:textId="2B0EA9B0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C87163D" w14:textId="6C9096FB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56CE4A0" w14:textId="01FD176B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D8B8606" w14:textId="65781DA4" w:rsidR="00116EEF" w:rsidRPr="00AD0954" w:rsidRDefault="002202D1" w:rsidP="00B53AC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14:paraId="452C6856" w14:textId="77777777" w:rsidR="00116EEF" w:rsidRPr="00AD0954" w:rsidRDefault="00116EEF" w:rsidP="00116E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AB8F92" w14:textId="6AFD052B" w:rsidR="00116EEF" w:rsidRPr="00AD0954" w:rsidRDefault="002921FD" w:rsidP="00116E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Получили «зачёт» за итоговое сочинение (изложение) </w:t>
      </w:r>
      <w:r w:rsidR="00B37C40">
        <w:rPr>
          <w:rFonts w:ascii="Times New Roman" w:hAnsi="Times New Roman" w:cs="Times New Roman"/>
          <w:sz w:val="28"/>
          <w:szCs w:val="28"/>
        </w:rPr>
        <w:t>в дополнительный период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B37C40">
        <w:rPr>
          <w:rFonts w:ascii="Times New Roman" w:hAnsi="Times New Roman" w:cs="Times New Roman"/>
          <w:sz w:val="28"/>
          <w:szCs w:val="28"/>
        </w:rPr>
        <w:t>05.02.</w:t>
      </w:r>
      <w:r w:rsidRPr="00AD0954">
        <w:rPr>
          <w:rFonts w:ascii="Times New Roman" w:hAnsi="Times New Roman" w:cs="Times New Roman"/>
          <w:sz w:val="28"/>
          <w:szCs w:val="28"/>
        </w:rPr>
        <w:t>202</w:t>
      </w:r>
      <w:r w:rsidR="002202D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B37C40">
        <w:rPr>
          <w:rFonts w:ascii="Times New Roman" w:hAnsi="Times New Roman" w:cs="Times New Roman"/>
          <w:sz w:val="28"/>
          <w:szCs w:val="28"/>
        </w:rPr>
        <w:t>г.</w:t>
      </w:r>
      <w:r w:rsidRPr="00AD0954">
        <w:rPr>
          <w:rFonts w:ascii="Times New Roman" w:hAnsi="Times New Roman" w:cs="Times New Roman"/>
          <w:sz w:val="28"/>
          <w:szCs w:val="28"/>
        </w:rPr>
        <w:t xml:space="preserve"> выпускники всех муниципальных образований, кроме ГО «Город Чита»</w:t>
      </w:r>
      <w:r w:rsidR="00B37C40">
        <w:rPr>
          <w:rFonts w:ascii="Times New Roman" w:hAnsi="Times New Roman" w:cs="Times New Roman"/>
          <w:sz w:val="28"/>
          <w:szCs w:val="28"/>
        </w:rPr>
        <w:t xml:space="preserve"> и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2202D1">
        <w:rPr>
          <w:rFonts w:ascii="Times New Roman" w:hAnsi="Times New Roman" w:cs="Times New Roman"/>
          <w:sz w:val="28"/>
          <w:szCs w:val="28"/>
        </w:rPr>
        <w:t>Читинского района</w:t>
      </w:r>
      <w:r w:rsidRPr="00AD0954">
        <w:rPr>
          <w:rFonts w:ascii="Times New Roman" w:hAnsi="Times New Roman" w:cs="Times New Roman"/>
          <w:sz w:val="28"/>
          <w:szCs w:val="28"/>
        </w:rPr>
        <w:t>.</w:t>
      </w:r>
    </w:p>
    <w:p w14:paraId="52278A45" w14:textId="77777777" w:rsidR="004937AF" w:rsidRDefault="004937AF" w:rsidP="00B37C4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88D017C" w14:textId="3F5C4749" w:rsidR="004937AF" w:rsidRPr="00AD0954" w:rsidRDefault="004937AF" w:rsidP="004937AF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247E9916" w14:textId="77777777" w:rsidR="004937AF" w:rsidRPr="00C82089" w:rsidRDefault="004937AF" w:rsidP="004937A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089">
        <w:rPr>
          <w:rFonts w:ascii="Times New Roman" w:hAnsi="Times New Roman" w:cs="Times New Roman"/>
          <w:sz w:val="24"/>
          <w:szCs w:val="24"/>
        </w:rPr>
        <w:t>Результаты участников итогового сочинения (изложения) дополнительного периода по муниципальным образованиям</w:t>
      </w:r>
    </w:p>
    <w:p w14:paraId="27C3ACD2" w14:textId="68AE7F0D" w:rsidR="004937AF" w:rsidRPr="00C82089" w:rsidRDefault="004937AF" w:rsidP="004937A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089">
        <w:rPr>
          <w:rFonts w:ascii="Times New Roman" w:hAnsi="Times New Roman" w:cs="Times New Roman"/>
          <w:sz w:val="24"/>
          <w:szCs w:val="24"/>
        </w:rPr>
        <w:t>09.04.2025</w:t>
      </w:r>
    </w:p>
    <w:tbl>
      <w:tblPr>
        <w:tblW w:w="971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432"/>
        <w:gridCol w:w="2424"/>
        <w:gridCol w:w="726"/>
        <w:gridCol w:w="685"/>
        <w:gridCol w:w="548"/>
        <w:gridCol w:w="684"/>
        <w:gridCol w:w="548"/>
        <w:gridCol w:w="548"/>
        <w:gridCol w:w="685"/>
        <w:gridCol w:w="548"/>
        <w:gridCol w:w="274"/>
        <w:gridCol w:w="411"/>
        <w:gridCol w:w="685"/>
        <w:gridCol w:w="519"/>
      </w:tblGrid>
      <w:tr w:rsidR="00C82089" w:rsidRPr="00C82089" w14:paraId="2E3B342B" w14:textId="77777777" w:rsidTr="006A762A">
        <w:trPr>
          <w:trHeight w:val="44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4E33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D318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Наименование ОМСУ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0E04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  <w:t>Планируемое число участников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88A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Фактическое число участников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DFD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Результаты итогового сочинения (изложения)</w:t>
            </w:r>
          </w:p>
        </w:tc>
      </w:tr>
      <w:tr w:rsidR="00C82089" w:rsidRPr="00C82089" w14:paraId="181C160C" w14:textId="77777777" w:rsidTr="006A762A">
        <w:trPr>
          <w:trHeight w:val="756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D269F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62CD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0E1F6D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D860FB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Сочинение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0D427E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Изложение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BCB64A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A9F88C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Сочинение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B0C72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Изложение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417D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Число получивших «зачет»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131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Число получивших «незачет»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BDBD82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Число досрочно завершивших, удаленных</w:t>
            </w:r>
          </w:p>
        </w:tc>
      </w:tr>
      <w:tr w:rsidR="00C82089" w:rsidRPr="00C82089" w14:paraId="59FDF234" w14:textId="77777777" w:rsidTr="00C82089">
        <w:trPr>
          <w:trHeight w:val="2372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7A78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F23C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BAD2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C7A8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48CE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E4CC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376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16DB0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7A0222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Сочинение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B09C4E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Изложение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6940E4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Сочинение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EB3B87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Изложение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577592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Доля участников, имеющих «</w:t>
            </w:r>
            <w:proofErr w:type="gramStart"/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незачет»(</w:t>
            </w:r>
            <w:proofErr w:type="gramEnd"/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3F7A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82089" w:rsidRPr="00C82089" w14:paraId="52F90FC1" w14:textId="77777777" w:rsidTr="006A762A">
        <w:trPr>
          <w:trHeight w:val="260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8848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638BB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ГО «Г. Чита»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B1A1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52BD0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1EB8C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B1EB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2F01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20C4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CC28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2EA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F052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2DF1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3A36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44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82089" w:rsidRPr="00C82089" w14:paraId="43F66232" w14:textId="77777777" w:rsidTr="006A762A">
        <w:trPr>
          <w:trHeight w:val="257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E318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271D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Краснокаменский МО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7546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BF44B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F7B060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FF28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8C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4630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7A1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C488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77C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46D1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8FE0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56F2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82089" w:rsidRPr="00C82089" w14:paraId="6C8B2695" w14:textId="77777777" w:rsidTr="006A762A">
        <w:trPr>
          <w:trHeight w:val="28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01A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A701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ГКОУ «КЦОО»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1BFCE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837FF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91CA2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5B60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A9F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836A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6ADF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E679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745F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40DC4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0D51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B2AB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82089" w:rsidRPr="00C82089" w14:paraId="5A7412BB" w14:textId="77777777" w:rsidTr="00C82089">
        <w:trPr>
          <w:trHeight w:val="228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184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Итого по краю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144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65F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058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5DAC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880B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F1CE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D37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&quot;Times New Roman&quot;" w:eastAsia="Times New Roman" w:hAnsi="&quot;Times New Roman&quot;" w:cs="Arial"/>
                <w:b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55B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&quot;Times New Roman&quot;" w:eastAsia="Times New Roman" w:hAnsi="&quot;Times New Roman&quot;" w:cs="Arial"/>
                <w:b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9DC0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&quot;Times New Roman&quot;" w:eastAsia="Times New Roman" w:hAnsi="&quot;Times New Roman&quot;" w:cs="Arial"/>
                <w:b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27D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&quot;Times New Roman&quot;" w:eastAsia="Times New Roman" w:hAnsi="&quot;Times New Roman&quot;" w:cs="Arial"/>
                <w:b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80AE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60B0" w14:textId="77777777" w:rsidR="00C82089" w:rsidRPr="00C82089" w:rsidRDefault="00C82089" w:rsidP="00C8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</w:pPr>
            <w:r w:rsidRPr="00C8208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</w:rPr>
              <w:t>0</w:t>
            </w:r>
          </w:p>
        </w:tc>
      </w:tr>
    </w:tbl>
    <w:p w14:paraId="77AFB631" w14:textId="77777777" w:rsidR="00615E26" w:rsidRDefault="00615E26" w:rsidP="00116E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60E8A8" w14:textId="0F878DE4" w:rsidR="00C82089" w:rsidRDefault="00C82089" w:rsidP="00116E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«зачёт» за итоговое сочинение (изложение) </w:t>
      </w:r>
      <w:r w:rsidR="00B37C40">
        <w:rPr>
          <w:rFonts w:ascii="Times New Roman" w:hAnsi="Times New Roman" w:cs="Times New Roman"/>
          <w:sz w:val="28"/>
          <w:szCs w:val="28"/>
        </w:rPr>
        <w:t>в дополнительный период 09.04.2025 г.</w:t>
      </w:r>
      <w:r>
        <w:rPr>
          <w:rFonts w:ascii="Times New Roman" w:hAnsi="Times New Roman" w:cs="Times New Roman"/>
          <w:sz w:val="28"/>
          <w:szCs w:val="28"/>
        </w:rPr>
        <w:t xml:space="preserve"> выпускники всех муниципальных образований.</w:t>
      </w:r>
    </w:p>
    <w:p w14:paraId="039566B8" w14:textId="10673329" w:rsidR="00EB4BD8" w:rsidRDefault="00EB4BD8" w:rsidP="00116EE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результаты итогового сочинения (изложения) за 2024/2025 учебный год представлены в таблице 7.</w:t>
      </w:r>
    </w:p>
    <w:p w14:paraId="0E63B92F" w14:textId="5124FC9B" w:rsidR="00EB4BD8" w:rsidRDefault="00EB4BD8" w:rsidP="00EB4BD8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14:paraId="333461A6" w14:textId="77777777" w:rsidR="00EB4BD8" w:rsidRDefault="00EB4BD8" w:rsidP="00EB4BD8">
      <w:pPr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AAF">
        <w:rPr>
          <w:rFonts w:ascii="Times New Roman" w:hAnsi="Times New Roman" w:cs="Times New Roman"/>
          <w:sz w:val="24"/>
          <w:szCs w:val="24"/>
        </w:rPr>
        <w:t>Результаты итогового сочинения (изложения) за 2024/2025 учебный год</w:t>
      </w:r>
    </w:p>
    <w:p w14:paraId="59304F81" w14:textId="77777777" w:rsidR="00EB4BD8" w:rsidRPr="00652AAF" w:rsidRDefault="00EB4BD8" w:rsidP="00EB4BD8">
      <w:pPr>
        <w:tabs>
          <w:tab w:val="left" w:pos="725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701"/>
        <w:gridCol w:w="709"/>
        <w:gridCol w:w="567"/>
        <w:gridCol w:w="708"/>
        <w:gridCol w:w="709"/>
        <w:gridCol w:w="567"/>
        <w:gridCol w:w="709"/>
        <w:gridCol w:w="709"/>
        <w:gridCol w:w="708"/>
        <w:gridCol w:w="709"/>
        <w:gridCol w:w="567"/>
        <w:gridCol w:w="425"/>
      </w:tblGrid>
      <w:tr w:rsidR="00EB4BD8" w:rsidRPr="00652AAF" w14:paraId="2C2F5B60" w14:textId="77777777" w:rsidTr="006A762A">
        <w:trPr>
          <w:trHeight w:hRule="exact" w:val="722"/>
          <w:jc w:val="center"/>
        </w:trPr>
        <w:tc>
          <w:tcPr>
            <w:tcW w:w="2044" w:type="dxa"/>
            <w:vMerge w:val="restart"/>
            <w:shd w:val="clear" w:color="auto" w:fill="auto"/>
            <w:vAlign w:val="center"/>
            <w:hideMark/>
          </w:tcPr>
          <w:p w14:paraId="7B92E1B6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итогового сочинения (изложения) в 2024/2025 учебном году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14:paraId="4CE9FD1A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52AAF">
              <w:rPr>
                <w:rFonts w:ascii="Times New Roman" w:eastAsia="Times New Roman" w:hAnsi="Times New Roman" w:cs="Times New Roman"/>
                <w:bCs/>
              </w:rPr>
              <w:t>Планируемое число участников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14:paraId="479F9D32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52AAF">
              <w:rPr>
                <w:rFonts w:ascii="Times New Roman" w:eastAsia="Times New Roman" w:hAnsi="Times New Roman" w:cs="Times New Roman"/>
                <w:bCs/>
              </w:rPr>
              <w:t>Фактическое число участников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14:paraId="515E5D55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52AAF">
              <w:rPr>
                <w:rFonts w:ascii="Times New Roman" w:eastAsia="Times New Roman" w:hAnsi="Times New Roman" w:cs="Times New Roman"/>
                <w:bCs/>
              </w:rPr>
              <w:t>Результаты итогового сочинения (изложения)</w:t>
            </w:r>
          </w:p>
        </w:tc>
      </w:tr>
      <w:tr w:rsidR="00EB4BD8" w:rsidRPr="00652AAF" w14:paraId="4E100594" w14:textId="77777777" w:rsidTr="006A762A">
        <w:trPr>
          <w:trHeight w:hRule="exact" w:val="807"/>
          <w:jc w:val="center"/>
        </w:trPr>
        <w:tc>
          <w:tcPr>
            <w:tcW w:w="2044" w:type="dxa"/>
            <w:vMerge/>
            <w:shd w:val="clear" w:color="auto" w:fill="auto"/>
            <w:vAlign w:val="center"/>
            <w:hideMark/>
          </w:tcPr>
          <w:p w14:paraId="2FD12F05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07058EB0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14:paraId="7B3FAE6E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5513B084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6F6789D9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14:paraId="72203820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59160BD9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DD17726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AAF">
              <w:rPr>
                <w:rFonts w:ascii="Times New Roman" w:eastAsia="Times New Roman" w:hAnsi="Times New Roman" w:cs="Times New Roman"/>
              </w:rPr>
              <w:t>Число получивших «зачет»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27D4B530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2AAF">
              <w:rPr>
                <w:rFonts w:ascii="Times New Roman" w:eastAsia="Times New Roman" w:hAnsi="Times New Roman" w:cs="Times New Roman"/>
              </w:rPr>
              <w:t>Число получивших «незачет»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2637B7C0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досрочно завершивших</w:t>
            </w:r>
          </w:p>
        </w:tc>
        <w:tc>
          <w:tcPr>
            <w:tcW w:w="425" w:type="dxa"/>
            <w:vMerge w:val="restart"/>
            <w:textDirection w:val="btLr"/>
          </w:tcPr>
          <w:p w14:paraId="4290F4E6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удаленных</w:t>
            </w:r>
          </w:p>
        </w:tc>
      </w:tr>
      <w:tr w:rsidR="00EB4BD8" w:rsidRPr="00652AAF" w14:paraId="75C09716" w14:textId="77777777" w:rsidTr="006A762A">
        <w:trPr>
          <w:cantSplit/>
          <w:trHeight w:hRule="exact" w:val="1282"/>
          <w:jc w:val="center"/>
        </w:trPr>
        <w:tc>
          <w:tcPr>
            <w:tcW w:w="2044" w:type="dxa"/>
            <w:vMerge/>
            <w:shd w:val="clear" w:color="auto" w:fill="auto"/>
            <w:vAlign w:val="center"/>
            <w:hideMark/>
          </w:tcPr>
          <w:p w14:paraId="57B2D96E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  <w:shd w:val="clear" w:color="auto" w:fill="D9D9D9" w:themeFill="background1" w:themeFillShade="D9"/>
            <w:vAlign w:val="center"/>
            <w:hideMark/>
          </w:tcPr>
          <w:p w14:paraId="034C2290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AD69A5F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5ED00DC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  <w:hideMark/>
          </w:tcPr>
          <w:p w14:paraId="6046DA4D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931A8C5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1245D84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B246387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E0AEBF7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14:paraId="540B25DE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4AB885E5" w14:textId="77777777" w:rsidR="00EB4BD8" w:rsidRPr="00652AAF" w:rsidRDefault="00EB4BD8" w:rsidP="006A762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3F590A3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EBA8D04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BD8" w:rsidRPr="00652AAF" w14:paraId="6852E91F" w14:textId="77777777" w:rsidTr="006A762A">
        <w:trPr>
          <w:trHeight w:hRule="exact" w:val="284"/>
          <w:jc w:val="center"/>
        </w:trPr>
        <w:tc>
          <w:tcPr>
            <w:tcW w:w="2044" w:type="dxa"/>
            <w:shd w:val="clear" w:color="auto" w:fill="auto"/>
            <w:vAlign w:val="center"/>
            <w:hideMark/>
          </w:tcPr>
          <w:p w14:paraId="78710F84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701" w:type="dxa"/>
            <w:shd w:val="clear" w:color="auto" w:fill="D9D9D9" w:themeFill="background1" w:themeFillShade="D9"/>
            <w:noWrap/>
            <w:vAlign w:val="center"/>
            <w:hideMark/>
          </w:tcPr>
          <w:p w14:paraId="246D23C8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0267A2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E5944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  <w:hideMark/>
          </w:tcPr>
          <w:p w14:paraId="6DC34E02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94876D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C6598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5D7261F1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4709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08243FC8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AF9E57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5A62C4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C0074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FA105F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4BD8" w:rsidRPr="00652AAF" w14:paraId="26ACA109" w14:textId="77777777" w:rsidTr="006A762A">
        <w:trPr>
          <w:trHeight w:hRule="exact" w:val="284"/>
          <w:jc w:val="center"/>
        </w:trPr>
        <w:tc>
          <w:tcPr>
            <w:tcW w:w="2044" w:type="dxa"/>
            <w:shd w:val="clear" w:color="auto" w:fill="auto"/>
            <w:vAlign w:val="center"/>
            <w:hideMark/>
          </w:tcPr>
          <w:p w14:paraId="4FC63795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701" w:type="dxa"/>
            <w:shd w:val="clear" w:color="auto" w:fill="D9D9D9" w:themeFill="background1" w:themeFillShade="D9"/>
            <w:noWrap/>
            <w:vAlign w:val="center"/>
            <w:hideMark/>
          </w:tcPr>
          <w:p w14:paraId="024F297F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F7A2DD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FB4D5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  <w:hideMark/>
          </w:tcPr>
          <w:p w14:paraId="353910DE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48E50B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7D361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71C4F7CB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2C63127F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C94D67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AB5C43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F22ED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56EB947F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EB4BD8" w:rsidRPr="00652AAF" w14:paraId="19406CD9" w14:textId="77777777" w:rsidTr="006A762A">
        <w:trPr>
          <w:trHeight w:hRule="exact" w:val="284"/>
          <w:jc w:val="center"/>
        </w:trPr>
        <w:tc>
          <w:tcPr>
            <w:tcW w:w="2044" w:type="dxa"/>
            <w:shd w:val="clear" w:color="auto" w:fill="auto"/>
            <w:vAlign w:val="center"/>
            <w:hideMark/>
          </w:tcPr>
          <w:p w14:paraId="47AA8D7E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AF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701" w:type="dxa"/>
            <w:shd w:val="clear" w:color="auto" w:fill="D9D9D9" w:themeFill="background1" w:themeFillShade="D9"/>
            <w:noWrap/>
            <w:vAlign w:val="center"/>
            <w:hideMark/>
          </w:tcPr>
          <w:p w14:paraId="7502EF97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AE6560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3CE8C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  <w:hideMark/>
          </w:tcPr>
          <w:p w14:paraId="0AC78CF5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773A0B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A83D4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01A0089A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7376B257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A4AEDE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D53205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&quot;Times New Roman&quot;" w:eastAsia="Times New Roman" w:hAnsi="&quot;Times New Roman&quot;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CCC92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F70E651" w14:textId="77777777" w:rsidR="00EB4BD8" w:rsidRPr="00652AAF" w:rsidRDefault="00EB4BD8" w:rsidP="006A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2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0415DBD0" w14:textId="77777777" w:rsidR="009622C5" w:rsidRPr="00BA1179" w:rsidRDefault="009622C5" w:rsidP="00EB4BD8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59E5DED" w14:textId="77777777" w:rsidR="009622C5" w:rsidRPr="00AD0954" w:rsidRDefault="009622C5">
      <w:pPr>
        <w:rPr>
          <w:rFonts w:ascii="Times New Roman" w:hAnsi="Times New Roman" w:cs="Times New Roman"/>
          <w:bCs/>
          <w:sz w:val="28"/>
          <w:szCs w:val="28"/>
        </w:rPr>
      </w:pPr>
      <w:r w:rsidRPr="00AD0954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786431C" w14:textId="1346D5CD" w:rsidR="009622C5" w:rsidRPr="00AD0954" w:rsidRDefault="009622C5" w:rsidP="009622C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166229611"/>
      <w:bookmarkStart w:id="13" w:name="_Toc199490106"/>
      <w:r w:rsidRPr="00AD095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Анализ итогового сочинения (изложения) 202</w:t>
      </w:r>
      <w:r w:rsidR="00BA1179" w:rsidRPr="00BA1179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AD0954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</w:t>
      </w:r>
      <w:r w:rsidR="00BA1179" w:rsidRPr="00BA1179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AD09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учебного года</w:t>
      </w:r>
      <w:bookmarkEnd w:id="12"/>
      <w:bookmarkEnd w:id="13"/>
    </w:p>
    <w:p w14:paraId="34C9663C" w14:textId="77777777" w:rsidR="009622C5" w:rsidRPr="00AD0954" w:rsidRDefault="009622C5" w:rsidP="009622C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63D634" w14:textId="77777777" w:rsidR="009622C5" w:rsidRPr="00AD0954" w:rsidRDefault="009622C5" w:rsidP="009622C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8A8">
        <w:rPr>
          <w:rFonts w:ascii="Times New Roman" w:hAnsi="Times New Roman" w:cs="Times New Roman"/>
          <w:bCs/>
          <w:sz w:val="28"/>
          <w:szCs w:val="28"/>
        </w:rPr>
        <w:t>Анализ итогового сочинения (изложения) позволяет выявить сильные и слабые стороны работ, рассмотреть вопрос о путях исправления типичных ошибок, допускаемых участниками итогового сочинения.</w:t>
      </w:r>
      <w:r w:rsidRPr="00AD09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A1D4A87" w14:textId="77777777" w:rsidR="009622C5" w:rsidRPr="00AD0954" w:rsidRDefault="009622C5" w:rsidP="009622C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954">
        <w:rPr>
          <w:rFonts w:ascii="Times New Roman" w:hAnsi="Times New Roman" w:cs="Times New Roman"/>
          <w:bCs/>
          <w:sz w:val="28"/>
          <w:szCs w:val="28"/>
        </w:rPr>
        <w:t>Представленный ниже методический материал может содействовать повышению качества сочинений на основе анализа положительных и отрицательных примеров, поможет наметить пути предупреждения содержательно-структурных, логико-композиционных, фактических и речевых ошибок.</w:t>
      </w:r>
    </w:p>
    <w:p w14:paraId="00C0FB62" w14:textId="12899031" w:rsidR="00833F99" w:rsidRPr="00AD0954" w:rsidRDefault="00833F99" w:rsidP="00DC3EF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51A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DC3EF6" w:rsidRPr="003751A6">
        <w:rPr>
          <w:rFonts w:ascii="Times New Roman" w:hAnsi="Times New Roman" w:cs="Times New Roman"/>
          <w:bCs/>
          <w:sz w:val="28"/>
          <w:szCs w:val="28"/>
        </w:rPr>
        <w:t xml:space="preserve">требованиям и </w:t>
      </w:r>
      <w:r w:rsidRPr="003751A6">
        <w:rPr>
          <w:rFonts w:ascii="Times New Roman" w:hAnsi="Times New Roman" w:cs="Times New Roman"/>
          <w:bCs/>
          <w:sz w:val="28"/>
          <w:szCs w:val="28"/>
        </w:rPr>
        <w:t>критериям оценивания сочинения</w:t>
      </w:r>
      <w:r w:rsidR="00DC3EF6" w:rsidRPr="003751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51A6">
        <w:rPr>
          <w:rFonts w:ascii="Times New Roman" w:hAnsi="Times New Roman" w:cs="Times New Roman"/>
          <w:bCs/>
          <w:sz w:val="28"/>
          <w:szCs w:val="28"/>
        </w:rPr>
        <w:t xml:space="preserve">выпускники Забайкальского края </w:t>
      </w:r>
      <w:r w:rsidR="006E5E01" w:rsidRPr="003751A6">
        <w:rPr>
          <w:rFonts w:ascii="Times New Roman" w:hAnsi="Times New Roman" w:cs="Times New Roman"/>
          <w:bCs/>
          <w:sz w:val="28"/>
          <w:szCs w:val="28"/>
        </w:rPr>
        <w:t xml:space="preserve">в основной период </w:t>
      </w:r>
      <w:r w:rsidRPr="003751A6">
        <w:rPr>
          <w:rFonts w:ascii="Times New Roman" w:hAnsi="Times New Roman" w:cs="Times New Roman"/>
          <w:bCs/>
          <w:sz w:val="28"/>
          <w:szCs w:val="28"/>
        </w:rPr>
        <w:t>показали следующие результаты</w:t>
      </w:r>
      <w:r w:rsidR="00DC3EF6" w:rsidRPr="003751A6">
        <w:rPr>
          <w:rFonts w:ascii="Times New Roman" w:hAnsi="Times New Roman" w:cs="Times New Roman"/>
          <w:bCs/>
          <w:sz w:val="28"/>
          <w:szCs w:val="28"/>
        </w:rPr>
        <w:t xml:space="preserve"> (таблица </w:t>
      </w:r>
      <w:r w:rsidR="003928A8" w:rsidRPr="003751A6">
        <w:rPr>
          <w:rFonts w:ascii="Times New Roman" w:hAnsi="Times New Roman" w:cs="Times New Roman"/>
          <w:bCs/>
          <w:sz w:val="28"/>
          <w:szCs w:val="28"/>
        </w:rPr>
        <w:t>8</w:t>
      </w:r>
      <w:r w:rsidR="00F629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A2BE0">
        <w:rPr>
          <w:rFonts w:ascii="Times New Roman" w:hAnsi="Times New Roman" w:cs="Times New Roman"/>
          <w:bCs/>
          <w:sz w:val="28"/>
          <w:szCs w:val="28"/>
        </w:rPr>
        <w:t>рисунок</w:t>
      </w:r>
      <w:r w:rsidR="00F6290C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DC3EF6" w:rsidRPr="003751A6">
        <w:rPr>
          <w:rFonts w:ascii="Times New Roman" w:hAnsi="Times New Roman" w:cs="Times New Roman"/>
          <w:bCs/>
          <w:sz w:val="28"/>
          <w:szCs w:val="28"/>
        </w:rPr>
        <w:t>)</w:t>
      </w:r>
      <w:r w:rsidRPr="003751A6">
        <w:rPr>
          <w:rFonts w:ascii="Times New Roman" w:hAnsi="Times New Roman" w:cs="Times New Roman"/>
          <w:bCs/>
          <w:sz w:val="28"/>
          <w:szCs w:val="28"/>
        </w:rPr>
        <w:t>:</w:t>
      </w:r>
    </w:p>
    <w:p w14:paraId="06788605" w14:textId="4DFC1334" w:rsidR="00833F99" w:rsidRPr="00AD0954" w:rsidRDefault="00DC3EF6" w:rsidP="00DC3EF6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D095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3928A8">
        <w:rPr>
          <w:rFonts w:ascii="Times New Roman" w:hAnsi="Times New Roman" w:cs="Times New Roman"/>
          <w:bCs/>
          <w:sz w:val="28"/>
          <w:szCs w:val="28"/>
        </w:rPr>
        <w:t>8</w:t>
      </w:r>
    </w:p>
    <w:p w14:paraId="58BA0FC2" w14:textId="77777777" w:rsidR="00DC3EF6" w:rsidRPr="00AD0954" w:rsidRDefault="00DC3EF6" w:rsidP="00DC3EF6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4" w:name="_Hlk165027678"/>
      <w:r w:rsidRPr="00AD0954">
        <w:rPr>
          <w:rFonts w:ascii="Times New Roman" w:hAnsi="Times New Roman" w:cs="Times New Roman"/>
          <w:bCs/>
          <w:sz w:val="28"/>
          <w:szCs w:val="28"/>
        </w:rPr>
        <w:t>Результаты проверки итогового сочинения по требованиям и критериям</w:t>
      </w:r>
    </w:p>
    <w:p w14:paraId="74FB75AD" w14:textId="77777777" w:rsidR="002C2334" w:rsidRPr="00AD0954" w:rsidRDefault="002C2334" w:rsidP="00DC3EF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(основной период)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949"/>
        <w:gridCol w:w="2004"/>
        <w:gridCol w:w="2449"/>
        <w:gridCol w:w="1218"/>
      </w:tblGrid>
      <w:tr w:rsidR="00833F99" w:rsidRPr="009E6BD6" w14:paraId="187C4BC8" w14:textId="77777777" w:rsidTr="003928A8">
        <w:tc>
          <w:tcPr>
            <w:tcW w:w="3900" w:type="dxa"/>
            <w:gridSpan w:val="2"/>
            <w:vAlign w:val="center"/>
          </w:tcPr>
          <w:bookmarkEnd w:id="14"/>
          <w:p w14:paraId="6DDE5386" w14:textId="77777777" w:rsidR="00833F99" w:rsidRPr="009E6BD6" w:rsidRDefault="00833F99" w:rsidP="00DC3E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004" w:type="dxa"/>
          </w:tcPr>
          <w:p w14:paraId="05372841" w14:textId="77777777" w:rsidR="00833F99" w:rsidRPr="009E6BD6" w:rsidRDefault="00833F99" w:rsidP="00F472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r w:rsidR="00F4729F" w:rsidRPr="009E6BD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т/незач</w:t>
            </w:r>
            <w:r w:rsidR="00F4729F" w:rsidRPr="009E6BD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449" w:type="dxa"/>
          </w:tcPr>
          <w:p w14:paraId="301000BC" w14:textId="77777777" w:rsidR="00833F99" w:rsidRPr="009E6BD6" w:rsidRDefault="00833F99" w:rsidP="00DC3E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18" w:type="dxa"/>
          </w:tcPr>
          <w:p w14:paraId="70F8EBD5" w14:textId="77777777" w:rsidR="00833F99" w:rsidRPr="009E6BD6" w:rsidRDefault="00833F99" w:rsidP="00DC3E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928A8" w:rsidRPr="009E6BD6" w14:paraId="08435D96" w14:textId="77777777" w:rsidTr="003928A8">
        <w:tc>
          <w:tcPr>
            <w:tcW w:w="1951" w:type="dxa"/>
            <w:vMerge w:val="restart"/>
            <w:vAlign w:val="center"/>
          </w:tcPr>
          <w:p w14:paraId="737405CE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949" w:type="dxa"/>
            <w:vMerge w:val="restart"/>
            <w:vAlign w:val="center"/>
          </w:tcPr>
          <w:p w14:paraId="450F9AFC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Требование 1</w:t>
            </w:r>
          </w:p>
        </w:tc>
        <w:tc>
          <w:tcPr>
            <w:tcW w:w="2004" w:type="dxa"/>
          </w:tcPr>
          <w:p w14:paraId="02B985CD" w14:textId="4E1CBBA9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49" w:type="dxa"/>
          </w:tcPr>
          <w:p w14:paraId="224EAB31" w14:textId="349E802F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4751</w:t>
            </w:r>
          </w:p>
        </w:tc>
        <w:tc>
          <w:tcPr>
            <w:tcW w:w="1218" w:type="dxa"/>
          </w:tcPr>
          <w:p w14:paraId="3F0A469A" w14:textId="364EC38F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99,6%</w:t>
            </w:r>
          </w:p>
        </w:tc>
      </w:tr>
      <w:tr w:rsidR="003928A8" w:rsidRPr="009E6BD6" w14:paraId="1A595E0C" w14:textId="77777777" w:rsidTr="003928A8">
        <w:tc>
          <w:tcPr>
            <w:tcW w:w="1951" w:type="dxa"/>
            <w:vMerge/>
            <w:vAlign w:val="center"/>
          </w:tcPr>
          <w:p w14:paraId="1B69FC97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4C0BF011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01059365" w14:textId="4FBB4DCF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449" w:type="dxa"/>
          </w:tcPr>
          <w:p w14:paraId="4DF44DA7" w14:textId="54CC891A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</w:tcPr>
          <w:p w14:paraId="3053CFD8" w14:textId="3AA54649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0,4%</w:t>
            </w:r>
          </w:p>
        </w:tc>
      </w:tr>
      <w:tr w:rsidR="003928A8" w:rsidRPr="009E6BD6" w14:paraId="0070D7A1" w14:textId="77777777" w:rsidTr="003928A8">
        <w:tc>
          <w:tcPr>
            <w:tcW w:w="1951" w:type="dxa"/>
            <w:vMerge/>
            <w:vAlign w:val="center"/>
          </w:tcPr>
          <w:p w14:paraId="7179BE42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6684EA40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Требование 2</w:t>
            </w:r>
          </w:p>
        </w:tc>
        <w:tc>
          <w:tcPr>
            <w:tcW w:w="2004" w:type="dxa"/>
          </w:tcPr>
          <w:p w14:paraId="141B9842" w14:textId="43E261F7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49" w:type="dxa"/>
          </w:tcPr>
          <w:p w14:paraId="01ACCAE3" w14:textId="32630DF3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4743</w:t>
            </w:r>
          </w:p>
        </w:tc>
        <w:tc>
          <w:tcPr>
            <w:tcW w:w="1218" w:type="dxa"/>
          </w:tcPr>
          <w:p w14:paraId="5CF00EB3" w14:textId="2FE5F424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99,5%</w:t>
            </w:r>
          </w:p>
        </w:tc>
      </w:tr>
      <w:tr w:rsidR="003928A8" w:rsidRPr="009E6BD6" w14:paraId="6F19EA30" w14:textId="77777777" w:rsidTr="003928A8">
        <w:tc>
          <w:tcPr>
            <w:tcW w:w="1951" w:type="dxa"/>
            <w:vMerge/>
            <w:vAlign w:val="center"/>
          </w:tcPr>
          <w:p w14:paraId="040CE381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7D807F30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459C4A08" w14:textId="0FB2C5B5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449" w:type="dxa"/>
          </w:tcPr>
          <w:p w14:paraId="17D0FD95" w14:textId="2A654BDA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14:paraId="479D0D74" w14:textId="3ED591A3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3928A8" w:rsidRPr="009E6BD6" w14:paraId="38647D41" w14:textId="77777777" w:rsidTr="003928A8">
        <w:tc>
          <w:tcPr>
            <w:tcW w:w="1951" w:type="dxa"/>
            <w:vMerge w:val="restart"/>
            <w:vAlign w:val="center"/>
          </w:tcPr>
          <w:p w14:paraId="503A257A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949" w:type="dxa"/>
            <w:vMerge w:val="restart"/>
            <w:vAlign w:val="center"/>
          </w:tcPr>
          <w:p w14:paraId="61BCA4D7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1</w:t>
            </w:r>
          </w:p>
        </w:tc>
        <w:tc>
          <w:tcPr>
            <w:tcW w:w="2004" w:type="dxa"/>
          </w:tcPr>
          <w:p w14:paraId="1D0CBF0C" w14:textId="316F484B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49" w:type="dxa"/>
          </w:tcPr>
          <w:p w14:paraId="0D09FB44" w14:textId="348E9A03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4727</w:t>
            </w:r>
          </w:p>
        </w:tc>
        <w:tc>
          <w:tcPr>
            <w:tcW w:w="1218" w:type="dxa"/>
          </w:tcPr>
          <w:p w14:paraId="52F91341" w14:textId="5A353F49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99,1%</w:t>
            </w:r>
          </w:p>
        </w:tc>
      </w:tr>
      <w:tr w:rsidR="003928A8" w:rsidRPr="009E6BD6" w14:paraId="7600BA58" w14:textId="77777777" w:rsidTr="003928A8">
        <w:tc>
          <w:tcPr>
            <w:tcW w:w="1951" w:type="dxa"/>
            <w:vMerge/>
            <w:vAlign w:val="center"/>
          </w:tcPr>
          <w:p w14:paraId="0225FBE3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063CDBB5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67C5509F" w14:textId="22A44AB6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449" w:type="dxa"/>
          </w:tcPr>
          <w:p w14:paraId="17B2D87E" w14:textId="1EC5BF49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</w:tcPr>
          <w:p w14:paraId="4328242D" w14:textId="1EBCA53D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0,9%</w:t>
            </w:r>
          </w:p>
        </w:tc>
      </w:tr>
      <w:tr w:rsidR="003928A8" w:rsidRPr="009E6BD6" w14:paraId="57AD8D7E" w14:textId="77777777" w:rsidTr="003928A8">
        <w:tc>
          <w:tcPr>
            <w:tcW w:w="1951" w:type="dxa"/>
            <w:vMerge/>
            <w:vAlign w:val="center"/>
          </w:tcPr>
          <w:p w14:paraId="14F9C6AB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4D475BF9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2</w:t>
            </w:r>
          </w:p>
        </w:tc>
        <w:tc>
          <w:tcPr>
            <w:tcW w:w="2004" w:type="dxa"/>
          </w:tcPr>
          <w:p w14:paraId="45A02EBB" w14:textId="3792F159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49" w:type="dxa"/>
          </w:tcPr>
          <w:p w14:paraId="2D2D9C85" w14:textId="413A32BB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4711</w:t>
            </w:r>
          </w:p>
        </w:tc>
        <w:tc>
          <w:tcPr>
            <w:tcW w:w="1218" w:type="dxa"/>
          </w:tcPr>
          <w:p w14:paraId="49DA52F6" w14:textId="03969B2D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98,8%</w:t>
            </w:r>
          </w:p>
        </w:tc>
      </w:tr>
      <w:tr w:rsidR="003928A8" w:rsidRPr="009E6BD6" w14:paraId="6A93CFE6" w14:textId="77777777" w:rsidTr="003928A8">
        <w:tc>
          <w:tcPr>
            <w:tcW w:w="1951" w:type="dxa"/>
            <w:vMerge/>
            <w:vAlign w:val="center"/>
          </w:tcPr>
          <w:p w14:paraId="381A0AB8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5A19F68E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31148AE4" w14:textId="7CFB95F0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449" w:type="dxa"/>
          </w:tcPr>
          <w:p w14:paraId="7C21167B" w14:textId="4A85C129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</w:tcPr>
          <w:p w14:paraId="1C685BBB" w14:textId="04C62727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</w:tr>
      <w:tr w:rsidR="003928A8" w:rsidRPr="009E6BD6" w14:paraId="05BEF9F3" w14:textId="77777777" w:rsidTr="003928A8">
        <w:tc>
          <w:tcPr>
            <w:tcW w:w="1951" w:type="dxa"/>
            <w:vMerge/>
            <w:vAlign w:val="center"/>
          </w:tcPr>
          <w:p w14:paraId="439BA8E2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45AAC962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3</w:t>
            </w:r>
          </w:p>
        </w:tc>
        <w:tc>
          <w:tcPr>
            <w:tcW w:w="2004" w:type="dxa"/>
          </w:tcPr>
          <w:p w14:paraId="43FC81ED" w14:textId="55C6BF65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49" w:type="dxa"/>
          </w:tcPr>
          <w:p w14:paraId="49114C52" w14:textId="33A574D8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4262</w:t>
            </w:r>
          </w:p>
        </w:tc>
        <w:tc>
          <w:tcPr>
            <w:tcW w:w="1218" w:type="dxa"/>
          </w:tcPr>
          <w:p w14:paraId="37A9BCDB" w14:textId="6CD2DD5D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89,4%</w:t>
            </w:r>
          </w:p>
        </w:tc>
      </w:tr>
      <w:tr w:rsidR="003928A8" w:rsidRPr="009E6BD6" w14:paraId="0D3B9676" w14:textId="77777777" w:rsidTr="003928A8">
        <w:tc>
          <w:tcPr>
            <w:tcW w:w="1951" w:type="dxa"/>
            <w:vMerge/>
            <w:vAlign w:val="center"/>
          </w:tcPr>
          <w:p w14:paraId="0A879155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0DDF2A3F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4564677D" w14:textId="756D50CF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449" w:type="dxa"/>
          </w:tcPr>
          <w:p w14:paraId="37E2ED85" w14:textId="18A22ED7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218" w:type="dxa"/>
          </w:tcPr>
          <w:p w14:paraId="17BEC942" w14:textId="0EA7B481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10,6%</w:t>
            </w:r>
          </w:p>
        </w:tc>
      </w:tr>
      <w:tr w:rsidR="003928A8" w:rsidRPr="009E6BD6" w14:paraId="278B8338" w14:textId="77777777" w:rsidTr="003928A8">
        <w:tc>
          <w:tcPr>
            <w:tcW w:w="1951" w:type="dxa"/>
            <w:vMerge/>
            <w:vAlign w:val="center"/>
          </w:tcPr>
          <w:p w14:paraId="4207EA29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44AEF0B3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4</w:t>
            </w:r>
          </w:p>
        </w:tc>
        <w:tc>
          <w:tcPr>
            <w:tcW w:w="2004" w:type="dxa"/>
          </w:tcPr>
          <w:p w14:paraId="0654D9A6" w14:textId="578AF419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49" w:type="dxa"/>
          </w:tcPr>
          <w:p w14:paraId="002E67E3" w14:textId="49718874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3868</w:t>
            </w:r>
          </w:p>
        </w:tc>
        <w:tc>
          <w:tcPr>
            <w:tcW w:w="1218" w:type="dxa"/>
          </w:tcPr>
          <w:p w14:paraId="0F5413E2" w14:textId="638D3C19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81,1%</w:t>
            </w:r>
          </w:p>
        </w:tc>
      </w:tr>
      <w:tr w:rsidR="003928A8" w:rsidRPr="009E6BD6" w14:paraId="711177C8" w14:textId="77777777" w:rsidTr="003928A8">
        <w:tc>
          <w:tcPr>
            <w:tcW w:w="1951" w:type="dxa"/>
            <w:vMerge/>
            <w:vAlign w:val="center"/>
          </w:tcPr>
          <w:p w14:paraId="2E35D371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14:paraId="61FD68C5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51A93BC9" w14:textId="1CA3A4A1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449" w:type="dxa"/>
          </w:tcPr>
          <w:p w14:paraId="64676F46" w14:textId="19E12478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218" w:type="dxa"/>
          </w:tcPr>
          <w:p w14:paraId="6F24C7CA" w14:textId="6D0BE738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18,9%</w:t>
            </w:r>
          </w:p>
        </w:tc>
      </w:tr>
      <w:tr w:rsidR="003928A8" w:rsidRPr="009E6BD6" w14:paraId="04BE6B24" w14:textId="77777777" w:rsidTr="003928A8">
        <w:tc>
          <w:tcPr>
            <w:tcW w:w="1951" w:type="dxa"/>
            <w:vMerge/>
            <w:vAlign w:val="center"/>
          </w:tcPr>
          <w:p w14:paraId="462D26F9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4D3CE6EA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5</w:t>
            </w:r>
          </w:p>
        </w:tc>
        <w:tc>
          <w:tcPr>
            <w:tcW w:w="2004" w:type="dxa"/>
          </w:tcPr>
          <w:p w14:paraId="34736B49" w14:textId="5E830C8A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49" w:type="dxa"/>
          </w:tcPr>
          <w:p w14:paraId="4AE7A5E9" w14:textId="58AC1ED1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18" w:type="dxa"/>
          </w:tcPr>
          <w:p w14:paraId="33D4C60B" w14:textId="1FFD6E8B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73,4%</w:t>
            </w:r>
          </w:p>
        </w:tc>
      </w:tr>
      <w:tr w:rsidR="003928A8" w:rsidRPr="009E6BD6" w14:paraId="24EC9C96" w14:textId="77777777" w:rsidTr="003928A8">
        <w:tc>
          <w:tcPr>
            <w:tcW w:w="1951" w:type="dxa"/>
            <w:vMerge/>
          </w:tcPr>
          <w:p w14:paraId="18210113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4532E3D5" w14:textId="77777777" w:rsidR="003928A8" w:rsidRPr="009E6BD6" w:rsidRDefault="003928A8" w:rsidP="003928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4C5B497B" w14:textId="3E785EA4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449" w:type="dxa"/>
          </w:tcPr>
          <w:p w14:paraId="651ECB1F" w14:textId="11FEFF38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218" w:type="dxa"/>
          </w:tcPr>
          <w:p w14:paraId="6963637D" w14:textId="38095857" w:rsidR="003928A8" w:rsidRPr="009E6BD6" w:rsidRDefault="003928A8" w:rsidP="003928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Pr="009E6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43FE8BB" w14:textId="77777777" w:rsidR="006E5E01" w:rsidRPr="00AD0954" w:rsidRDefault="006E5E01" w:rsidP="00DC3EF6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2D0174A" w14:textId="77777777" w:rsidR="00FC0266" w:rsidRPr="00AD0954" w:rsidRDefault="00FC0266" w:rsidP="00DC3EF6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41A450E" w14:textId="77777777" w:rsidR="00FC0266" w:rsidRDefault="00FC0266" w:rsidP="00DC3EF6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482F7E7" w14:textId="77777777" w:rsidR="003751A6" w:rsidRDefault="003751A6" w:rsidP="00DC3EF6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77E1979" w14:textId="77777777" w:rsidR="003751A6" w:rsidRPr="00AD0954" w:rsidRDefault="003751A6" w:rsidP="00DC3EF6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ED7F564" w14:textId="7B44A294" w:rsidR="00833F99" w:rsidRPr="00AD0954" w:rsidRDefault="001A2BE0" w:rsidP="00DC3EF6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Рисунок</w:t>
      </w:r>
      <w:r w:rsidR="00DC3EF6" w:rsidRPr="00AD0954">
        <w:rPr>
          <w:rFonts w:ascii="Times New Roman" w:hAnsi="Times New Roman" w:cs="Times New Roman"/>
          <w:iCs/>
          <w:sz w:val="28"/>
          <w:szCs w:val="28"/>
        </w:rPr>
        <w:t xml:space="preserve"> 1</w:t>
      </w:r>
    </w:p>
    <w:p w14:paraId="7DEDC5DB" w14:textId="77777777" w:rsidR="00DC3EF6" w:rsidRPr="00AD0954" w:rsidRDefault="00DC3EF6" w:rsidP="00DC3EF6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D0954">
        <w:rPr>
          <w:rFonts w:ascii="Times New Roman" w:hAnsi="Times New Roman" w:cs="Times New Roman"/>
          <w:iCs/>
          <w:sz w:val="28"/>
          <w:szCs w:val="28"/>
        </w:rPr>
        <w:t>Результаты проверки итогового сочинения по требованиям и критериям</w:t>
      </w:r>
    </w:p>
    <w:p w14:paraId="25CC5C2B" w14:textId="77777777" w:rsidR="00FC0266" w:rsidRPr="00AD0954" w:rsidRDefault="00FC0266" w:rsidP="00DC3EF6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D0954">
        <w:rPr>
          <w:rFonts w:ascii="Times New Roman" w:hAnsi="Times New Roman" w:cs="Times New Roman"/>
          <w:iCs/>
          <w:sz w:val="28"/>
          <w:szCs w:val="28"/>
        </w:rPr>
        <w:t>(основной период)</w:t>
      </w:r>
    </w:p>
    <w:p w14:paraId="2BF8AFF8" w14:textId="6AF444E5" w:rsidR="00833F99" w:rsidRPr="00AD0954" w:rsidRDefault="003751A6" w:rsidP="00833F99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color w:val="FF0000"/>
          <w:sz w:val="28"/>
          <w:szCs w:val="28"/>
        </w:rPr>
        <w:drawing>
          <wp:inline distT="0" distB="0" distL="0" distR="0" wp14:anchorId="663FB720" wp14:editId="35DA9C7B">
            <wp:extent cx="5940425" cy="2759932"/>
            <wp:effectExtent l="0" t="0" r="0" b="0"/>
            <wp:docPr id="1112304030" name="Диаграмма 11123040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838878" w14:textId="62A70214" w:rsidR="002C2334" w:rsidRPr="00AD0954" w:rsidRDefault="002C2334" w:rsidP="002C233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954">
        <w:rPr>
          <w:rFonts w:ascii="Times New Roman" w:hAnsi="Times New Roman" w:cs="Times New Roman"/>
          <w:bCs/>
          <w:sz w:val="28"/>
          <w:szCs w:val="28"/>
        </w:rPr>
        <w:t>По требованиям и критериям оценивания сочинения выпускники Забайкальского края в дополнительный период</w:t>
      </w:r>
      <w:r w:rsidR="009E6B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0954">
        <w:rPr>
          <w:rFonts w:ascii="Times New Roman" w:hAnsi="Times New Roman" w:cs="Times New Roman"/>
          <w:bCs/>
          <w:sz w:val="28"/>
          <w:szCs w:val="28"/>
        </w:rPr>
        <w:t>показали следующие результаты (таблиц</w:t>
      </w:r>
      <w:r w:rsidR="009E6BD6">
        <w:rPr>
          <w:rFonts w:ascii="Times New Roman" w:hAnsi="Times New Roman" w:cs="Times New Roman"/>
          <w:bCs/>
          <w:sz w:val="28"/>
          <w:szCs w:val="28"/>
        </w:rPr>
        <w:t>ы</w:t>
      </w:r>
      <w:r w:rsidRPr="00AD0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51A6">
        <w:rPr>
          <w:rFonts w:ascii="Times New Roman" w:hAnsi="Times New Roman" w:cs="Times New Roman"/>
          <w:bCs/>
          <w:sz w:val="28"/>
          <w:szCs w:val="28"/>
        </w:rPr>
        <w:t>9</w:t>
      </w:r>
      <w:r w:rsidR="009E6BD6">
        <w:rPr>
          <w:rFonts w:ascii="Times New Roman" w:hAnsi="Times New Roman" w:cs="Times New Roman"/>
          <w:bCs/>
          <w:sz w:val="28"/>
          <w:szCs w:val="28"/>
        </w:rPr>
        <w:t>-10</w:t>
      </w:r>
      <w:r w:rsidR="00F629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A2BE0">
        <w:rPr>
          <w:rFonts w:ascii="Times New Roman" w:hAnsi="Times New Roman" w:cs="Times New Roman"/>
          <w:bCs/>
          <w:sz w:val="28"/>
          <w:szCs w:val="28"/>
        </w:rPr>
        <w:t>рисунки</w:t>
      </w:r>
      <w:r w:rsidR="00F6290C">
        <w:rPr>
          <w:rFonts w:ascii="Times New Roman" w:hAnsi="Times New Roman" w:cs="Times New Roman"/>
          <w:bCs/>
          <w:sz w:val="28"/>
          <w:szCs w:val="28"/>
        </w:rPr>
        <w:t xml:space="preserve"> 2-3</w:t>
      </w:r>
      <w:r w:rsidRPr="00AD0954">
        <w:rPr>
          <w:rFonts w:ascii="Times New Roman" w:hAnsi="Times New Roman" w:cs="Times New Roman"/>
          <w:bCs/>
          <w:sz w:val="28"/>
          <w:szCs w:val="28"/>
        </w:rPr>
        <w:t>):</w:t>
      </w:r>
    </w:p>
    <w:p w14:paraId="17175975" w14:textId="2AC7BCD2" w:rsidR="002C2334" w:rsidRPr="00AD0954" w:rsidRDefault="002C2334" w:rsidP="002C2334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D095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3751A6">
        <w:rPr>
          <w:rFonts w:ascii="Times New Roman" w:hAnsi="Times New Roman" w:cs="Times New Roman"/>
          <w:bCs/>
          <w:sz w:val="28"/>
          <w:szCs w:val="28"/>
        </w:rPr>
        <w:t>9</w:t>
      </w:r>
    </w:p>
    <w:p w14:paraId="75CFACB3" w14:textId="77777777" w:rsidR="002C2334" w:rsidRPr="00AD0954" w:rsidRDefault="002C2334" w:rsidP="002C2334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954">
        <w:rPr>
          <w:rFonts w:ascii="Times New Roman" w:hAnsi="Times New Roman" w:cs="Times New Roman"/>
          <w:bCs/>
          <w:sz w:val="28"/>
          <w:szCs w:val="28"/>
        </w:rPr>
        <w:t>Результаты проверки итогового сочинения по требованиям и критериям</w:t>
      </w:r>
    </w:p>
    <w:p w14:paraId="3B214F01" w14:textId="77777777" w:rsidR="002C2334" w:rsidRDefault="002C2334" w:rsidP="002C233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(дополнительный период)</w:t>
      </w:r>
    </w:p>
    <w:p w14:paraId="72EE2C1D" w14:textId="1BF90898" w:rsidR="009E6BD6" w:rsidRPr="00AD0954" w:rsidRDefault="009E6BD6" w:rsidP="002C233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05.02.2025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9"/>
        <w:gridCol w:w="1908"/>
        <w:gridCol w:w="1984"/>
        <w:gridCol w:w="2342"/>
        <w:gridCol w:w="1202"/>
      </w:tblGrid>
      <w:tr w:rsidR="002C2334" w:rsidRPr="009E6BD6" w14:paraId="0D48D9E9" w14:textId="77777777" w:rsidTr="00ED0E31">
        <w:tc>
          <w:tcPr>
            <w:tcW w:w="3817" w:type="dxa"/>
            <w:gridSpan w:val="2"/>
            <w:vAlign w:val="center"/>
          </w:tcPr>
          <w:p w14:paraId="07E0BC7F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</w:tcPr>
          <w:p w14:paraId="53AC1386" w14:textId="77777777" w:rsidR="002C2334" w:rsidRPr="009E6BD6" w:rsidRDefault="002C2334" w:rsidP="00F472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r w:rsidR="00F4729F" w:rsidRPr="009E6BD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т/незач</w:t>
            </w:r>
            <w:r w:rsidR="00F4729F" w:rsidRPr="009E6BD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342" w:type="dxa"/>
          </w:tcPr>
          <w:p w14:paraId="0B75EF26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02" w:type="dxa"/>
          </w:tcPr>
          <w:p w14:paraId="466434C2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E31" w:rsidRPr="009E6BD6" w14:paraId="71A643EC" w14:textId="77777777" w:rsidTr="00ED0E31">
        <w:tc>
          <w:tcPr>
            <w:tcW w:w="1909" w:type="dxa"/>
            <w:vMerge w:val="restart"/>
            <w:vAlign w:val="center"/>
          </w:tcPr>
          <w:p w14:paraId="3EDC748B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908" w:type="dxa"/>
            <w:vMerge w:val="restart"/>
            <w:vAlign w:val="center"/>
          </w:tcPr>
          <w:p w14:paraId="2A6FDB7A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Требование 1</w:t>
            </w:r>
          </w:p>
        </w:tc>
        <w:tc>
          <w:tcPr>
            <w:tcW w:w="1984" w:type="dxa"/>
          </w:tcPr>
          <w:p w14:paraId="2043AF23" w14:textId="77777777" w:rsidR="002C2334" w:rsidRPr="009E6BD6" w:rsidRDefault="002C2334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r w:rsidR="00F4729F" w:rsidRPr="009E6BD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342" w:type="dxa"/>
          </w:tcPr>
          <w:p w14:paraId="5FA2A70E" w14:textId="731D82B5" w:rsidR="002C2334" w:rsidRPr="009E6BD6" w:rsidRDefault="00C02C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02" w:type="dxa"/>
          </w:tcPr>
          <w:p w14:paraId="7DEFC004" w14:textId="40B1BF06" w:rsidR="002C2334" w:rsidRPr="009E6BD6" w:rsidRDefault="00C02C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ED0E31" w:rsidRPr="009E6BD6" w14:paraId="43BA9701" w14:textId="77777777" w:rsidTr="00ED0E31">
        <w:tc>
          <w:tcPr>
            <w:tcW w:w="1909" w:type="dxa"/>
            <w:vMerge/>
            <w:vAlign w:val="center"/>
          </w:tcPr>
          <w:p w14:paraId="1288B949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2238E56F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C6AAD6" w14:textId="77777777" w:rsidR="002C2334" w:rsidRPr="009E6BD6" w:rsidRDefault="002C2334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</w:t>
            </w:r>
            <w:r w:rsidR="00F4729F" w:rsidRPr="009E6BD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342" w:type="dxa"/>
          </w:tcPr>
          <w:p w14:paraId="0F94D9F1" w14:textId="46C60E7D" w:rsidR="002C2334" w:rsidRPr="009E6BD6" w:rsidRDefault="00C02C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14:paraId="5C79B250" w14:textId="4DF79536" w:rsidR="002C2334" w:rsidRPr="009E6BD6" w:rsidRDefault="00C02C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ED0E31" w:rsidRPr="009E6BD6" w14:paraId="20F82643" w14:textId="77777777" w:rsidTr="00ED0E31">
        <w:tc>
          <w:tcPr>
            <w:tcW w:w="1909" w:type="dxa"/>
            <w:vMerge/>
            <w:vAlign w:val="center"/>
          </w:tcPr>
          <w:p w14:paraId="683FE970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76EB52FD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Требование 2</w:t>
            </w:r>
          </w:p>
        </w:tc>
        <w:tc>
          <w:tcPr>
            <w:tcW w:w="1984" w:type="dxa"/>
          </w:tcPr>
          <w:p w14:paraId="3CDBA3EE" w14:textId="77777777" w:rsidR="002C2334" w:rsidRPr="009E6BD6" w:rsidRDefault="002C2334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r w:rsidR="00F4729F" w:rsidRPr="009E6BD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342" w:type="dxa"/>
          </w:tcPr>
          <w:p w14:paraId="512CAA37" w14:textId="7BF2776B" w:rsidR="002C2334" w:rsidRPr="009E6BD6" w:rsidRDefault="00F0495E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02" w:type="dxa"/>
          </w:tcPr>
          <w:p w14:paraId="398AE822" w14:textId="07FE6B8B" w:rsidR="002C2334" w:rsidRPr="009E6BD6" w:rsidRDefault="00F0495E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25B0" w:rsidRPr="009E6B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E31" w:rsidRPr="009E6BD6" w14:paraId="7A8A2E38" w14:textId="77777777" w:rsidTr="00ED0E31">
        <w:tc>
          <w:tcPr>
            <w:tcW w:w="1909" w:type="dxa"/>
            <w:vMerge/>
            <w:vAlign w:val="center"/>
          </w:tcPr>
          <w:p w14:paraId="6AE09DDF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4615636E" w14:textId="77777777" w:rsidR="002C2334" w:rsidRPr="009E6BD6" w:rsidRDefault="002C2334" w:rsidP="00B53A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9450B2" w14:textId="77777777" w:rsidR="002C2334" w:rsidRPr="009E6BD6" w:rsidRDefault="00F4729F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</w:t>
            </w:r>
            <w:r w:rsidR="002C2334" w:rsidRPr="009E6B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342" w:type="dxa"/>
          </w:tcPr>
          <w:p w14:paraId="7DE89F6B" w14:textId="04690DA8" w:rsidR="002C2334" w:rsidRPr="009E6BD6" w:rsidRDefault="00F0495E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14:paraId="6038B525" w14:textId="5EFAA959" w:rsidR="002C2334" w:rsidRPr="009E6BD6" w:rsidRDefault="001F25B0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E709DA" w:rsidRPr="009E6BD6" w14:paraId="1C6DB586" w14:textId="77777777" w:rsidTr="00ED0E31">
        <w:tc>
          <w:tcPr>
            <w:tcW w:w="1909" w:type="dxa"/>
            <w:vMerge w:val="restart"/>
            <w:vAlign w:val="center"/>
          </w:tcPr>
          <w:p w14:paraId="221C1C1F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908" w:type="dxa"/>
            <w:vMerge w:val="restart"/>
            <w:vAlign w:val="center"/>
          </w:tcPr>
          <w:p w14:paraId="2B6F9BD1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1</w:t>
            </w:r>
          </w:p>
        </w:tc>
        <w:tc>
          <w:tcPr>
            <w:tcW w:w="1984" w:type="dxa"/>
          </w:tcPr>
          <w:p w14:paraId="73B9707F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2C1DB498" w14:textId="474188CA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02" w:type="dxa"/>
          </w:tcPr>
          <w:p w14:paraId="0AA5F9D2" w14:textId="382977DD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E709DA" w:rsidRPr="009E6BD6" w14:paraId="686EE63E" w14:textId="77777777" w:rsidTr="00ED0E31">
        <w:tc>
          <w:tcPr>
            <w:tcW w:w="1909" w:type="dxa"/>
            <w:vMerge/>
            <w:vAlign w:val="center"/>
          </w:tcPr>
          <w:p w14:paraId="37D98D0D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30050E7B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094798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780C73EC" w14:textId="29E821E4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14:paraId="10C81F8C" w14:textId="4969020B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E709DA" w:rsidRPr="009E6BD6" w14:paraId="2C82AC0F" w14:textId="77777777" w:rsidTr="00ED0E31">
        <w:tc>
          <w:tcPr>
            <w:tcW w:w="1909" w:type="dxa"/>
            <w:vMerge/>
            <w:vAlign w:val="center"/>
          </w:tcPr>
          <w:p w14:paraId="0183D50F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39914F94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2</w:t>
            </w:r>
          </w:p>
        </w:tc>
        <w:tc>
          <w:tcPr>
            <w:tcW w:w="1984" w:type="dxa"/>
          </w:tcPr>
          <w:p w14:paraId="16A6C446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16C478C4" w14:textId="680562D8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02" w:type="dxa"/>
          </w:tcPr>
          <w:p w14:paraId="0A59A7AF" w14:textId="79330E40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E709DA" w:rsidRPr="009E6BD6" w14:paraId="5983DAC1" w14:textId="77777777" w:rsidTr="00ED0E31">
        <w:tc>
          <w:tcPr>
            <w:tcW w:w="1909" w:type="dxa"/>
            <w:vMerge/>
            <w:vAlign w:val="center"/>
          </w:tcPr>
          <w:p w14:paraId="2C0F79DE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68C2F8E3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D301FF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2C004BD6" w14:textId="42F66CF4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14:paraId="226A0D10" w14:textId="185A1634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E709DA" w:rsidRPr="009E6BD6" w14:paraId="7F6FECD0" w14:textId="77777777" w:rsidTr="00ED0E31">
        <w:tc>
          <w:tcPr>
            <w:tcW w:w="1909" w:type="dxa"/>
            <w:vMerge/>
            <w:vAlign w:val="center"/>
          </w:tcPr>
          <w:p w14:paraId="326C03F1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74E0089E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3</w:t>
            </w:r>
          </w:p>
        </w:tc>
        <w:tc>
          <w:tcPr>
            <w:tcW w:w="1984" w:type="dxa"/>
          </w:tcPr>
          <w:p w14:paraId="51B78DF5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09CDD3E3" w14:textId="42AC0311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02" w:type="dxa"/>
          </w:tcPr>
          <w:p w14:paraId="384663D0" w14:textId="07AE73F3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E709DA" w:rsidRPr="009E6BD6" w14:paraId="5CC1CCC9" w14:textId="77777777" w:rsidTr="00ED0E31">
        <w:tc>
          <w:tcPr>
            <w:tcW w:w="1909" w:type="dxa"/>
            <w:vMerge/>
            <w:vAlign w:val="center"/>
          </w:tcPr>
          <w:p w14:paraId="03DCE7FE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4CBCBBA3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77372D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1B8CA6D2" w14:textId="23E2C6FA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2" w:type="dxa"/>
          </w:tcPr>
          <w:p w14:paraId="7DE8884C" w14:textId="64EF8023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E709DA" w:rsidRPr="009E6BD6" w14:paraId="01BFFB55" w14:textId="77777777" w:rsidTr="00ED0E31">
        <w:tc>
          <w:tcPr>
            <w:tcW w:w="1909" w:type="dxa"/>
            <w:vMerge/>
            <w:vAlign w:val="center"/>
          </w:tcPr>
          <w:p w14:paraId="11DA1A8E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773983C3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4</w:t>
            </w:r>
          </w:p>
        </w:tc>
        <w:tc>
          <w:tcPr>
            <w:tcW w:w="1984" w:type="dxa"/>
          </w:tcPr>
          <w:p w14:paraId="7480C94C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0BB75363" w14:textId="2DFE7511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02" w:type="dxa"/>
          </w:tcPr>
          <w:p w14:paraId="1306AA4D" w14:textId="61D42407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E709DA" w:rsidRPr="009E6BD6" w14:paraId="34EE503B" w14:textId="77777777" w:rsidTr="00ED0E31">
        <w:tc>
          <w:tcPr>
            <w:tcW w:w="1909" w:type="dxa"/>
            <w:vMerge/>
            <w:vAlign w:val="center"/>
          </w:tcPr>
          <w:p w14:paraId="3D199790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19D8452F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E2ECB3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549F5396" w14:textId="370EB4DD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2" w:type="dxa"/>
          </w:tcPr>
          <w:p w14:paraId="7F56830C" w14:textId="2550D63F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E709DA" w:rsidRPr="009E6BD6" w14:paraId="3F4C5C5D" w14:textId="77777777" w:rsidTr="00ED0E31">
        <w:tc>
          <w:tcPr>
            <w:tcW w:w="1909" w:type="dxa"/>
            <w:vMerge/>
            <w:vAlign w:val="center"/>
          </w:tcPr>
          <w:p w14:paraId="3588BE6D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59FE3104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5</w:t>
            </w:r>
          </w:p>
        </w:tc>
        <w:tc>
          <w:tcPr>
            <w:tcW w:w="1984" w:type="dxa"/>
          </w:tcPr>
          <w:p w14:paraId="07AB42FE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5035CA43" w14:textId="3DEADC1B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2" w:type="dxa"/>
          </w:tcPr>
          <w:p w14:paraId="3A9D4AD3" w14:textId="47F2B5C3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E709DA" w:rsidRPr="009E6BD6" w14:paraId="5AE3A2D1" w14:textId="77777777" w:rsidTr="00ED0E31">
        <w:tc>
          <w:tcPr>
            <w:tcW w:w="1909" w:type="dxa"/>
            <w:vMerge/>
          </w:tcPr>
          <w:p w14:paraId="6F804236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2678F712" w14:textId="77777777" w:rsidR="00E709DA" w:rsidRPr="009E6BD6" w:rsidRDefault="00E709DA" w:rsidP="00E709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AB4549" w14:textId="77777777" w:rsidR="00E709DA" w:rsidRPr="009E6BD6" w:rsidRDefault="00E709DA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0A8DA989" w14:textId="4B05A10A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2" w:type="dxa"/>
          </w:tcPr>
          <w:p w14:paraId="77ADA018" w14:textId="2C38F1AC" w:rsidR="00E709DA" w:rsidRPr="009E6BD6" w:rsidRDefault="009E6BD6" w:rsidP="009E6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</w:tbl>
    <w:p w14:paraId="69EA0D8E" w14:textId="77777777" w:rsidR="002C2334" w:rsidRPr="00AD0954" w:rsidRDefault="002C2334" w:rsidP="002C2334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5316F46D" w14:textId="013E9131" w:rsidR="002C2334" w:rsidRPr="00AD0954" w:rsidRDefault="001A2BE0" w:rsidP="002C2334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Рисунок</w:t>
      </w:r>
      <w:r w:rsidR="002C2334" w:rsidRPr="00AD09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0266" w:rsidRPr="00AD0954">
        <w:rPr>
          <w:rFonts w:ascii="Times New Roman" w:hAnsi="Times New Roman" w:cs="Times New Roman"/>
          <w:iCs/>
          <w:sz w:val="28"/>
          <w:szCs w:val="28"/>
        </w:rPr>
        <w:t>2</w:t>
      </w:r>
    </w:p>
    <w:p w14:paraId="32ABCC65" w14:textId="77777777" w:rsidR="002C2334" w:rsidRPr="00AD0954" w:rsidRDefault="002C2334" w:rsidP="002C2334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D0954">
        <w:rPr>
          <w:rFonts w:ascii="Times New Roman" w:hAnsi="Times New Roman" w:cs="Times New Roman"/>
          <w:iCs/>
          <w:sz w:val="28"/>
          <w:szCs w:val="28"/>
        </w:rPr>
        <w:lastRenderedPageBreak/>
        <w:t>Результаты проверки итогового сочинения по требованиям и критериям</w:t>
      </w:r>
    </w:p>
    <w:p w14:paraId="03CD0D85" w14:textId="77777777" w:rsidR="00FC0266" w:rsidRDefault="00FC0266" w:rsidP="002C2334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D0954">
        <w:rPr>
          <w:rFonts w:ascii="Times New Roman" w:hAnsi="Times New Roman" w:cs="Times New Roman"/>
          <w:iCs/>
          <w:sz w:val="28"/>
          <w:szCs w:val="28"/>
        </w:rPr>
        <w:t>(дополнительный период)</w:t>
      </w:r>
    </w:p>
    <w:p w14:paraId="08534D46" w14:textId="6118F88B" w:rsidR="009E6BD6" w:rsidRPr="00AD0954" w:rsidRDefault="009E6BD6" w:rsidP="002C2334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05.02.2025 г.</w:t>
      </w:r>
    </w:p>
    <w:p w14:paraId="6C8C5E16" w14:textId="77777777" w:rsidR="002C2334" w:rsidRPr="00AD0954" w:rsidRDefault="002C2334" w:rsidP="002C2334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095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4A5F7037" wp14:editId="5179AF17">
            <wp:extent cx="6148317" cy="3000375"/>
            <wp:effectExtent l="0" t="0" r="5080" b="9525"/>
            <wp:docPr id="1207636464" name="Диаграмма 12076364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95C190" w14:textId="77B5AF6B" w:rsidR="009E6BD6" w:rsidRPr="00AD0954" w:rsidRDefault="009E6BD6" w:rsidP="009E6BD6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D095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</w:p>
    <w:p w14:paraId="7C2F829B" w14:textId="77777777" w:rsidR="009E6BD6" w:rsidRPr="00AD0954" w:rsidRDefault="009E6BD6" w:rsidP="009E6BD6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954">
        <w:rPr>
          <w:rFonts w:ascii="Times New Roman" w:hAnsi="Times New Roman" w:cs="Times New Roman"/>
          <w:bCs/>
          <w:sz w:val="28"/>
          <w:szCs w:val="28"/>
        </w:rPr>
        <w:t>Результаты проверки итогового сочинения по требованиям и критериям</w:t>
      </w:r>
    </w:p>
    <w:p w14:paraId="45B27795" w14:textId="77777777" w:rsidR="009E6BD6" w:rsidRDefault="009E6BD6" w:rsidP="009E6BD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(дополнительный период)</w:t>
      </w:r>
    </w:p>
    <w:p w14:paraId="2CD380C6" w14:textId="72D4FCC9" w:rsidR="009E6BD6" w:rsidRPr="00AD0954" w:rsidRDefault="009E6BD6" w:rsidP="009E6BD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09.04.2025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9"/>
        <w:gridCol w:w="1908"/>
        <w:gridCol w:w="1984"/>
        <w:gridCol w:w="2342"/>
        <w:gridCol w:w="1202"/>
      </w:tblGrid>
      <w:tr w:rsidR="009E6BD6" w:rsidRPr="009E6BD6" w14:paraId="7D8F9D50" w14:textId="77777777" w:rsidTr="008F490F">
        <w:tc>
          <w:tcPr>
            <w:tcW w:w="3817" w:type="dxa"/>
            <w:gridSpan w:val="2"/>
            <w:vAlign w:val="center"/>
          </w:tcPr>
          <w:p w14:paraId="6AA271F5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</w:tcPr>
          <w:p w14:paraId="74FAB43E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Зачёт/незачёт</w:t>
            </w:r>
          </w:p>
        </w:tc>
        <w:tc>
          <w:tcPr>
            <w:tcW w:w="2342" w:type="dxa"/>
          </w:tcPr>
          <w:p w14:paraId="50E1B279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02" w:type="dxa"/>
          </w:tcPr>
          <w:p w14:paraId="7D88A0D9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6BD6" w:rsidRPr="009E6BD6" w14:paraId="0FE5FD96" w14:textId="77777777" w:rsidTr="009E6BD6">
        <w:trPr>
          <w:trHeight w:val="210"/>
        </w:trPr>
        <w:tc>
          <w:tcPr>
            <w:tcW w:w="1909" w:type="dxa"/>
            <w:vMerge w:val="restart"/>
            <w:vAlign w:val="center"/>
          </w:tcPr>
          <w:p w14:paraId="09930944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908" w:type="dxa"/>
            <w:vMerge w:val="restart"/>
            <w:vAlign w:val="center"/>
          </w:tcPr>
          <w:p w14:paraId="68D72B46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Требование 1</w:t>
            </w:r>
          </w:p>
        </w:tc>
        <w:tc>
          <w:tcPr>
            <w:tcW w:w="1984" w:type="dxa"/>
          </w:tcPr>
          <w:p w14:paraId="21A417C4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2F306CEE" w14:textId="5ACA72B3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14:paraId="6FCFBF2C" w14:textId="15A0FD92" w:rsidR="009E6BD6" w:rsidRPr="009E6BD6" w:rsidRDefault="009E6BD6" w:rsidP="009E6B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E6BD6" w:rsidRPr="009E6BD6" w14:paraId="004DD7DC" w14:textId="77777777" w:rsidTr="008F490F">
        <w:tc>
          <w:tcPr>
            <w:tcW w:w="1909" w:type="dxa"/>
            <w:vMerge/>
            <w:vAlign w:val="center"/>
          </w:tcPr>
          <w:p w14:paraId="053E2E0D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3D7951EF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4913EA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788DECE5" w14:textId="5C2C8980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14:paraId="77C5F4D0" w14:textId="33A3EDEF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BD6" w:rsidRPr="009E6BD6" w14:paraId="3B730CE8" w14:textId="77777777" w:rsidTr="008F490F">
        <w:tc>
          <w:tcPr>
            <w:tcW w:w="1909" w:type="dxa"/>
            <w:vMerge/>
            <w:vAlign w:val="center"/>
          </w:tcPr>
          <w:p w14:paraId="455ED5FC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6243EDD4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Требование 2</w:t>
            </w:r>
          </w:p>
        </w:tc>
        <w:tc>
          <w:tcPr>
            <w:tcW w:w="1984" w:type="dxa"/>
          </w:tcPr>
          <w:p w14:paraId="6307B89A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3A41DCF0" w14:textId="1898EFA0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14:paraId="0BC5B9BC" w14:textId="741E4901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E6BD6" w:rsidRPr="009E6BD6" w14:paraId="1251DF1C" w14:textId="77777777" w:rsidTr="008F490F">
        <w:tc>
          <w:tcPr>
            <w:tcW w:w="1909" w:type="dxa"/>
            <w:vMerge/>
            <w:vAlign w:val="center"/>
          </w:tcPr>
          <w:p w14:paraId="47C2EF2E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1C5E9BD1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8C6E2D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4A6B989A" w14:textId="1816404E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14:paraId="1CCA2749" w14:textId="28ADA430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BD6" w:rsidRPr="009E6BD6" w14:paraId="0AED901A" w14:textId="77777777" w:rsidTr="008F490F">
        <w:tc>
          <w:tcPr>
            <w:tcW w:w="1909" w:type="dxa"/>
            <w:vMerge w:val="restart"/>
            <w:vAlign w:val="center"/>
          </w:tcPr>
          <w:p w14:paraId="69E8E280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908" w:type="dxa"/>
            <w:vMerge w:val="restart"/>
            <w:vAlign w:val="center"/>
          </w:tcPr>
          <w:p w14:paraId="26464495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1</w:t>
            </w:r>
          </w:p>
        </w:tc>
        <w:tc>
          <w:tcPr>
            <w:tcW w:w="1984" w:type="dxa"/>
          </w:tcPr>
          <w:p w14:paraId="70C1DA2C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57DBC637" w14:textId="67AACCA3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14:paraId="25500C1E" w14:textId="7C58C854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E6BD6" w:rsidRPr="009E6BD6" w14:paraId="4771332C" w14:textId="77777777" w:rsidTr="008F490F">
        <w:tc>
          <w:tcPr>
            <w:tcW w:w="1909" w:type="dxa"/>
            <w:vMerge/>
            <w:vAlign w:val="center"/>
          </w:tcPr>
          <w:p w14:paraId="56BDE792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4E69B9BC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073823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35018490" w14:textId="750A2E15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14:paraId="164746BB" w14:textId="2296C74E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BD6" w:rsidRPr="009E6BD6" w14:paraId="372C09C0" w14:textId="77777777" w:rsidTr="008F490F">
        <w:tc>
          <w:tcPr>
            <w:tcW w:w="1909" w:type="dxa"/>
            <w:vMerge/>
            <w:vAlign w:val="center"/>
          </w:tcPr>
          <w:p w14:paraId="5CC50483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0D4AF427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2</w:t>
            </w:r>
          </w:p>
        </w:tc>
        <w:tc>
          <w:tcPr>
            <w:tcW w:w="1984" w:type="dxa"/>
          </w:tcPr>
          <w:p w14:paraId="0F85387D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04D4CF5B" w14:textId="0423F1F2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14:paraId="73239585" w14:textId="1D0AE860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E6BD6" w:rsidRPr="009E6BD6" w14:paraId="73645627" w14:textId="77777777" w:rsidTr="008F490F">
        <w:tc>
          <w:tcPr>
            <w:tcW w:w="1909" w:type="dxa"/>
            <w:vMerge/>
            <w:vAlign w:val="center"/>
          </w:tcPr>
          <w:p w14:paraId="2F7EDD19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30F4D376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61255E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18E35647" w14:textId="46816FE2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14:paraId="64718E13" w14:textId="6EAE161A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BD6" w:rsidRPr="009E6BD6" w14:paraId="37DE0605" w14:textId="77777777" w:rsidTr="008F490F">
        <w:tc>
          <w:tcPr>
            <w:tcW w:w="1909" w:type="dxa"/>
            <w:vMerge/>
            <w:vAlign w:val="center"/>
          </w:tcPr>
          <w:p w14:paraId="6B49FB8B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1043FA8F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3</w:t>
            </w:r>
          </w:p>
        </w:tc>
        <w:tc>
          <w:tcPr>
            <w:tcW w:w="1984" w:type="dxa"/>
          </w:tcPr>
          <w:p w14:paraId="1AF00B8E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05F804A1" w14:textId="2792DDF4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2" w:type="dxa"/>
          </w:tcPr>
          <w:p w14:paraId="16D65741" w14:textId="633A6ABE" w:rsidR="009E6BD6" w:rsidRPr="009E6BD6" w:rsidRDefault="00F6290C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9E6BD6" w:rsidRPr="009E6BD6" w14:paraId="34B719FB" w14:textId="77777777" w:rsidTr="008F490F">
        <w:tc>
          <w:tcPr>
            <w:tcW w:w="1909" w:type="dxa"/>
            <w:vMerge/>
            <w:vAlign w:val="center"/>
          </w:tcPr>
          <w:p w14:paraId="5B99CA80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35FA84CA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C50FA0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30F54996" w14:textId="4859B2E1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14:paraId="4D14DEE0" w14:textId="4B9512AB" w:rsidR="009E6BD6" w:rsidRPr="009E6BD6" w:rsidRDefault="00F6290C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E6BD6" w:rsidRPr="009E6BD6" w14:paraId="1C57D919" w14:textId="77777777" w:rsidTr="008F490F">
        <w:tc>
          <w:tcPr>
            <w:tcW w:w="1909" w:type="dxa"/>
            <w:vMerge/>
            <w:vAlign w:val="center"/>
          </w:tcPr>
          <w:p w14:paraId="6F6C8D85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327E1144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4</w:t>
            </w:r>
          </w:p>
        </w:tc>
        <w:tc>
          <w:tcPr>
            <w:tcW w:w="1984" w:type="dxa"/>
          </w:tcPr>
          <w:p w14:paraId="2969318D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439EAB84" w14:textId="050068D1" w:rsidR="009E6BD6" w:rsidRPr="009E6BD6" w:rsidRDefault="00F6290C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14:paraId="3926B0C2" w14:textId="613B1858" w:rsidR="009E6BD6" w:rsidRPr="009E6BD6" w:rsidRDefault="00F6290C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E6BD6" w:rsidRPr="009E6BD6" w14:paraId="2F9AB5EC" w14:textId="77777777" w:rsidTr="008F490F">
        <w:tc>
          <w:tcPr>
            <w:tcW w:w="1909" w:type="dxa"/>
            <w:vMerge/>
            <w:vAlign w:val="center"/>
          </w:tcPr>
          <w:p w14:paraId="713046A8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14:paraId="64138C2C" w14:textId="77777777" w:rsidR="009E6BD6" w:rsidRPr="009E6BD6" w:rsidRDefault="009E6BD6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F5589D" w14:textId="77777777" w:rsidR="009E6BD6" w:rsidRPr="009E6BD6" w:rsidRDefault="009E6BD6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4B5556B3" w14:textId="3321C1F5" w:rsidR="009E6BD6" w:rsidRPr="009E6BD6" w:rsidRDefault="00F6290C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14:paraId="23EBFECD" w14:textId="311AB39D" w:rsidR="009E6BD6" w:rsidRPr="009E6BD6" w:rsidRDefault="00F6290C" w:rsidP="008F4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290C" w:rsidRPr="009E6BD6" w14:paraId="150EA12A" w14:textId="77777777" w:rsidTr="008F490F">
        <w:tc>
          <w:tcPr>
            <w:tcW w:w="1909" w:type="dxa"/>
            <w:vMerge/>
            <w:vAlign w:val="center"/>
          </w:tcPr>
          <w:p w14:paraId="5D41E218" w14:textId="77777777" w:rsidR="00F6290C" w:rsidRPr="009E6BD6" w:rsidRDefault="00F6290C" w:rsidP="00F6290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438B97DF" w14:textId="77777777" w:rsidR="00F6290C" w:rsidRPr="009E6BD6" w:rsidRDefault="00F6290C" w:rsidP="00F6290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Критерий 5</w:t>
            </w:r>
          </w:p>
        </w:tc>
        <w:tc>
          <w:tcPr>
            <w:tcW w:w="1984" w:type="dxa"/>
          </w:tcPr>
          <w:p w14:paraId="5D4E2817" w14:textId="77777777" w:rsidR="00F6290C" w:rsidRPr="009E6BD6" w:rsidRDefault="00F6290C" w:rsidP="00F629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342" w:type="dxa"/>
          </w:tcPr>
          <w:p w14:paraId="1A64F1A5" w14:textId="2860E851" w:rsidR="00F6290C" w:rsidRPr="009E6BD6" w:rsidRDefault="00F6290C" w:rsidP="00F629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2" w:type="dxa"/>
          </w:tcPr>
          <w:p w14:paraId="2D970103" w14:textId="28BD342F" w:rsidR="00F6290C" w:rsidRPr="009E6BD6" w:rsidRDefault="00F6290C" w:rsidP="00F629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F6290C" w:rsidRPr="009E6BD6" w14:paraId="547D2E6A" w14:textId="77777777" w:rsidTr="008F490F">
        <w:tc>
          <w:tcPr>
            <w:tcW w:w="1909" w:type="dxa"/>
            <w:vMerge/>
          </w:tcPr>
          <w:p w14:paraId="6D499043" w14:textId="77777777" w:rsidR="00F6290C" w:rsidRPr="009E6BD6" w:rsidRDefault="00F6290C" w:rsidP="00F6290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3A304989" w14:textId="77777777" w:rsidR="00F6290C" w:rsidRPr="009E6BD6" w:rsidRDefault="00F6290C" w:rsidP="00F6290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81D586" w14:textId="77777777" w:rsidR="00F6290C" w:rsidRPr="009E6BD6" w:rsidRDefault="00F6290C" w:rsidP="00F629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D6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342" w:type="dxa"/>
          </w:tcPr>
          <w:p w14:paraId="34E95DD5" w14:textId="7D87B0DC" w:rsidR="00F6290C" w:rsidRPr="009E6BD6" w:rsidRDefault="00F6290C" w:rsidP="00F629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14:paraId="77C17A49" w14:textId="5998D431" w:rsidR="00F6290C" w:rsidRPr="009E6BD6" w:rsidRDefault="00F6290C" w:rsidP="00F629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616A87ED" w14:textId="77777777" w:rsidR="009E6BD6" w:rsidRPr="00AD0954" w:rsidRDefault="009E6BD6" w:rsidP="009E6BD6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EED6CC2" w14:textId="43D27D1D" w:rsidR="009E6BD6" w:rsidRPr="00AD0954" w:rsidRDefault="001A2BE0" w:rsidP="009E6BD6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Рисунок</w:t>
      </w:r>
      <w:r w:rsidR="009E6BD6" w:rsidRPr="00AD09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290C">
        <w:rPr>
          <w:rFonts w:ascii="Times New Roman" w:hAnsi="Times New Roman" w:cs="Times New Roman"/>
          <w:iCs/>
          <w:sz w:val="28"/>
          <w:szCs w:val="28"/>
        </w:rPr>
        <w:t>3</w:t>
      </w:r>
    </w:p>
    <w:p w14:paraId="05722A45" w14:textId="77777777" w:rsidR="009E6BD6" w:rsidRPr="00AD0954" w:rsidRDefault="009E6BD6" w:rsidP="009E6BD6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D0954">
        <w:rPr>
          <w:rFonts w:ascii="Times New Roman" w:hAnsi="Times New Roman" w:cs="Times New Roman"/>
          <w:iCs/>
          <w:sz w:val="28"/>
          <w:szCs w:val="28"/>
        </w:rPr>
        <w:t>Результаты проверки итогового сочинения по требованиям и критериям</w:t>
      </w:r>
    </w:p>
    <w:p w14:paraId="3E8F1F70" w14:textId="07CC39BD" w:rsidR="009E6BD6" w:rsidRDefault="009E6BD6" w:rsidP="00F6290C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D0954">
        <w:rPr>
          <w:rFonts w:ascii="Times New Roman" w:hAnsi="Times New Roman" w:cs="Times New Roman"/>
          <w:iCs/>
          <w:sz w:val="28"/>
          <w:szCs w:val="28"/>
        </w:rPr>
        <w:lastRenderedPageBreak/>
        <w:t>(дополнительный период)</w:t>
      </w:r>
    </w:p>
    <w:p w14:paraId="2226F096" w14:textId="2112BD68" w:rsidR="00F6290C" w:rsidRDefault="00F6290C" w:rsidP="00F6290C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09.04.2025 г.</w:t>
      </w:r>
    </w:p>
    <w:p w14:paraId="40D7C462" w14:textId="304F869F" w:rsidR="009E6BD6" w:rsidRDefault="00F6290C" w:rsidP="00F6290C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095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75EC6138" wp14:editId="3A260B72">
            <wp:extent cx="5940425" cy="2899040"/>
            <wp:effectExtent l="0" t="0" r="0" b="0"/>
            <wp:docPr id="201558406" name="Диаграмма 2015584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00269BA" w14:textId="5ACA155A" w:rsidR="00833F99" w:rsidRPr="00AD0954" w:rsidRDefault="00833F99" w:rsidP="00C3568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0954">
        <w:rPr>
          <w:rFonts w:ascii="Times New Roman" w:hAnsi="Times New Roman" w:cs="Times New Roman"/>
          <w:iCs/>
          <w:sz w:val="28"/>
          <w:szCs w:val="28"/>
        </w:rPr>
        <w:t>По сравнению с результатами 202</w:t>
      </w:r>
      <w:r w:rsidR="00F6290C">
        <w:rPr>
          <w:rFonts w:ascii="Times New Roman" w:hAnsi="Times New Roman" w:cs="Times New Roman"/>
          <w:iCs/>
          <w:sz w:val="28"/>
          <w:szCs w:val="28"/>
        </w:rPr>
        <w:t>3/2024</w:t>
      </w:r>
      <w:r w:rsidRPr="00AD09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290C">
        <w:rPr>
          <w:rFonts w:ascii="Times New Roman" w:hAnsi="Times New Roman" w:cs="Times New Roman"/>
          <w:iCs/>
          <w:sz w:val="28"/>
          <w:szCs w:val="28"/>
        </w:rPr>
        <w:t xml:space="preserve">учебного </w:t>
      </w:r>
      <w:r w:rsidRPr="00AD0954">
        <w:rPr>
          <w:rFonts w:ascii="Times New Roman" w:hAnsi="Times New Roman" w:cs="Times New Roman"/>
          <w:iCs/>
          <w:sz w:val="28"/>
          <w:szCs w:val="28"/>
        </w:rPr>
        <w:t xml:space="preserve">года </w:t>
      </w:r>
      <w:r w:rsidR="00902A2E">
        <w:rPr>
          <w:rFonts w:ascii="Times New Roman" w:hAnsi="Times New Roman" w:cs="Times New Roman"/>
          <w:iCs/>
          <w:sz w:val="28"/>
          <w:szCs w:val="28"/>
        </w:rPr>
        <w:t>в</w:t>
      </w:r>
      <w:r w:rsidRPr="00AD0954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F6290C">
        <w:rPr>
          <w:rFonts w:ascii="Times New Roman" w:hAnsi="Times New Roman" w:cs="Times New Roman"/>
          <w:iCs/>
          <w:sz w:val="28"/>
          <w:szCs w:val="28"/>
        </w:rPr>
        <w:t>4/2025</w:t>
      </w:r>
      <w:r w:rsidRPr="00AD09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290C">
        <w:rPr>
          <w:rFonts w:ascii="Times New Roman" w:hAnsi="Times New Roman" w:cs="Times New Roman"/>
          <w:iCs/>
          <w:sz w:val="28"/>
          <w:szCs w:val="28"/>
        </w:rPr>
        <w:t>учебн</w:t>
      </w:r>
      <w:r w:rsidR="00902A2E">
        <w:rPr>
          <w:rFonts w:ascii="Times New Roman" w:hAnsi="Times New Roman" w:cs="Times New Roman"/>
          <w:iCs/>
          <w:sz w:val="28"/>
          <w:szCs w:val="28"/>
        </w:rPr>
        <w:t>ом</w:t>
      </w:r>
      <w:r w:rsidR="00F6290C">
        <w:rPr>
          <w:rFonts w:ascii="Times New Roman" w:hAnsi="Times New Roman" w:cs="Times New Roman"/>
          <w:iCs/>
          <w:sz w:val="28"/>
          <w:szCs w:val="28"/>
        </w:rPr>
        <w:t xml:space="preserve"> год</w:t>
      </w:r>
      <w:r w:rsidR="00902A2E">
        <w:rPr>
          <w:rFonts w:ascii="Times New Roman" w:hAnsi="Times New Roman" w:cs="Times New Roman"/>
          <w:iCs/>
          <w:sz w:val="28"/>
          <w:szCs w:val="28"/>
        </w:rPr>
        <w:t>у</w:t>
      </w:r>
      <w:r w:rsidR="00FC0266" w:rsidRPr="00AD09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290C" w:rsidRPr="00F6290C">
        <w:rPr>
          <w:rFonts w:ascii="Times New Roman" w:hAnsi="Times New Roman" w:cs="Times New Roman"/>
          <w:iCs/>
          <w:sz w:val="28"/>
          <w:szCs w:val="28"/>
        </w:rPr>
        <w:t xml:space="preserve">наблюдается повышение показателей по требованию 1 на 0,2%, требованию 2 на 0,3%, критерию 1 на 0,5%, критерию 2 на 0,7%, критерию 4 на 2,3% и критерию 5 на 4,6%. По критерию 3 показатели 2024 г. понизились на 4,9%. Динамика показателей по всем требованиям и критериям за последние три года представлена </w:t>
      </w:r>
      <w:r w:rsidR="001A2BE0">
        <w:rPr>
          <w:rFonts w:ascii="Times New Roman" w:hAnsi="Times New Roman" w:cs="Times New Roman"/>
          <w:iCs/>
          <w:sz w:val="28"/>
          <w:szCs w:val="28"/>
        </w:rPr>
        <w:t>на рисунке</w:t>
      </w:r>
      <w:r w:rsidR="00F6290C" w:rsidRPr="00F629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290C">
        <w:rPr>
          <w:rFonts w:ascii="Times New Roman" w:hAnsi="Times New Roman" w:cs="Times New Roman"/>
          <w:iCs/>
          <w:sz w:val="28"/>
          <w:szCs w:val="28"/>
        </w:rPr>
        <w:t>4</w:t>
      </w:r>
      <w:r w:rsidR="00F6290C" w:rsidRPr="00F6290C">
        <w:rPr>
          <w:rFonts w:ascii="Times New Roman" w:hAnsi="Times New Roman" w:cs="Times New Roman"/>
          <w:iCs/>
          <w:sz w:val="28"/>
          <w:szCs w:val="28"/>
        </w:rPr>
        <w:t>.</w:t>
      </w:r>
      <w:r w:rsidRPr="00AD095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79EE899" w14:textId="68F730AA" w:rsidR="00DC3EF6" w:rsidRPr="00AD0954" w:rsidRDefault="001A2BE0" w:rsidP="00DC3EF6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Рисунок</w:t>
      </w:r>
      <w:r w:rsidR="00DC3EF6" w:rsidRPr="00AD09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290C">
        <w:rPr>
          <w:rFonts w:ascii="Times New Roman" w:hAnsi="Times New Roman" w:cs="Times New Roman"/>
          <w:iCs/>
          <w:sz w:val="28"/>
          <w:szCs w:val="28"/>
        </w:rPr>
        <w:t>4</w:t>
      </w:r>
    </w:p>
    <w:p w14:paraId="064E223B" w14:textId="77777777" w:rsidR="00DC3EF6" w:rsidRPr="00A91360" w:rsidRDefault="00DC3EF6" w:rsidP="00A91360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91360">
        <w:rPr>
          <w:rFonts w:ascii="Times New Roman" w:hAnsi="Times New Roman" w:cs="Times New Roman"/>
          <w:iCs/>
          <w:sz w:val="28"/>
          <w:szCs w:val="28"/>
        </w:rPr>
        <w:t xml:space="preserve">Результаты проверки итогового сочинения по требованиям и критериям </w:t>
      </w:r>
    </w:p>
    <w:p w14:paraId="7E83F371" w14:textId="5931F52D" w:rsidR="00833F99" w:rsidRDefault="00A91360" w:rsidP="00A91360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91360">
        <w:rPr>
          <w:rFonts w:ascii="Times New Roman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067934B" wp14:editId="1DDCBDCC">
            <wp:simplePos x="0" y="0"/>
            <wp:positionH relativeFrom="margin">
              <wp:posOffset>-260985</wp:posOffset>
            </wp:positionH>
            <wp:positionV relativeFrom="paragraph">
              <wp:posOffset>332740</wp:posOffset>
            </wp:positionV>
            <wp:extent cx="6342380" cy="3355975"/>
            <wp:effectExtent l="0" t="0" r="0" b="0"/>
            <wp:wrapThrough wrapText="bothSides">
              <wp:wrapPolygon edited="0">
                <wp:start x="0" y="0"/>
                <wp:lineTo x="0" y="21580"/>
                <wp:lineTo x="21539" y="21580"/>
                <wp:lineTo x="21539" y="0"/>
                <wp:lineTo x="0" y="0"/>
              </wp:wrapPolygon>
            </wp:wrapThrough>
            <wp:docPr id="148248608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360">
        <w:rPr>
          <w:rFonts w:ascii="Times New Roman" w:hAnsi="Times New Roman" w:cs="Times New Roman"/>
          <w:iCs/>
          <w:sz w:val="28"/>
          <w:szCs w:val="28"/>
        </w:rPr>
        <w:t>за три года</w:t>
      </w:r>
    </w:p>
    <w:p w14:paraId="271F373B" w14:textId="4542AB56" w:rsidR="00833F99" w:rsidRPr="00AD0954" w:rsidRDefault="00A91360" w:rsidP="00FC026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360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Приказа Министерства образования и науки Забайкальского края от 6 ноября 2024 года № 906 «О проведении итогового сочинения (изложения) на территории Забайкальского края в 2024/2025 учебном году» </w:t>
      </w:r>
      <w:r w:rsidR="00902A2E">
        <w:rPr>
          <w:rFonts w:ascii="Times New Roman" w:hAnsi="Times New Roman" w:cs="Times New Roman"/>
          <w:sz w:val="28"/>
          <w:szCs w:val="28"/>
        </w:rPr>
        <w:t>кафедрой</w:t>
      </w:r>
      <w:r w:rsidRPr="00A91360">
        <w:rPr>
          <w:rFonts w:ascii="Times New Roman" w:hAnsi="Times New Roman" w:cs="Times New Roman"/>
          <w:sz w:val="28"/>
          <w:szCs w:val="28"/>
        </w:rPr>
        <w:t xml:space="preserve"> общего образования ГУ ДПО «ИРО Забайкальского края» совместно с ГУ «КЦОКО Забайкальского края» был разработан шаблон аналитического отчета о результатах итогового сочинения в 2024</w:t>
      </w:r>
      <w:r w:rsidR="00902A2E">
        <w:rPr>
          <w:rFonts w:ascii="Times New Roman" w:hAnsi="Times New Roman" w:cs="Times New Roman"/>
          <w:sz w:val="28"/>
          <w:szCs w:val="28"/>
        </w:rPr>
        <w:t>/</w:t>
      </w:r>
      <w:r w:rsidRPr="00A91360">
        <w:rPr>
          <w:rFonts w:ascii="Times New Roman" w:hAnsi="Times New Roman" w:cs="Times New Roman"/>
          <w:sz w:val="28"/>
          <w:szCs w:val="28"/>
        </w:rPr>
        <w:t>2025 учебном году на территории муниципальных образований Забайкальского края. Форма отчета была размещена на сайте zabedu.ru.</w:t>
      </w:r>
      <w:r w:rsidR="00833F99" w:rsidRPr="00AD0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68B9A" w14:textId="0F46FFE6" w:rsidR="00833F99" w:rsidRPr="00AD0954" w:rsidRDefault="00A91360" w:rsidP="00FC026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360">
        <w:rPr>
          <w:rFonts w:ascii="Times New Roman" w:hAnsi="Times New Roman" w:cs="Times New Roman"/>
          <w:sz w:val="28"/>
          <w:szCs w:val="28"/>
        </w:rPr>
        <w:t>Для подготовки данного анализа результатов итогового сочинения (изложения) в Забайкальском крае в 2024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91360">
        <w:rPr>
          <w:rFonts w:ascii="Times New Roman" w:hAnsi="Times New Roman" w:cs="Times New Roman"/>
          <w:sz w:val="28"/>
          <w:szCs w:val="28"/>
        </w:rPr>
        <w:t>2025 учебном году использованы сведения, предоставленные ГУ «КЦОКО Забайкальского края».</w:t>
      </w:r>
      <w:r w:rsidR="00833F99" w:rsidRPr="00AD0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38B9B" w14:textId="77777777" w:rsidR="00A91360" w:rsidRPr="00A76AE8" w:rsidRDefault="00A91360" w:rsidP="00A9136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8E9">
        <w:rPr>
          <w:rFonts w:ascii="Times New Roman" w:hAnsi="Times New Roman" w:cs="Times New Roman"/>
          <w:b/>
          <w:bCs/>
          <w:sz w:val="28"/>
          <w:szCs w:val="28"/>
        </w:rPr>
        <w:t>По требованиям и критериям оценивания сочинения выпускники показали следующие результаты:</w:t>
      </w:r>
    </w:p>
    <w:p w14:paraId="1A7FAD9A" w14:textId="77777777" w:rsidR="00A91360" w:rsidRPr="00AD0954" w:rsidRDefault="00A91360" w:rsidP="00A6153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Требование № 1 «Объём итогового сочинения».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Важнейшим условием успешного выполнения итоговой письменной работы является адекватность её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ма поставленной задаче. В соответствии с требованием № 1 в критериях оценивания содержится рекомендация, определяющая объём итогового сочинения (от 350 слов). При этом максимальное количество слов в сочинении не устанавливалось, что давало пишущему возможность полно и глубоко раскрыть выбранную им тему. В том случае, если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 сочинения составлял менее 250 слов (в подсч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т включались все слова, в том числе и служебные), выпускник получал «незачёт» за невыполнение требования № 1 и «незачёт» за работу в целом. Следует подчеркнуть, что качество сочинения напрямую не зависит от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ма. Выпускник должен создать самостоятельный полноформатный связный текст,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 которого задается целями и логикой авторского высказывания. Пишущий сам определяет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м, достаточный для раскрытия темы (но, как было сказано выше, не менее 250 слов), и разворачивает свои рассуждения в жанре сочинения.</w:t>
      </w:r>
    </w:p>
    <w:p w14:paraId="2F339CD3" w14:textId="72CBD67E" w:rsidR="00A91360" w:rsidRDefault="00A91360" w:rsidP="00A6153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Забайкальском крае «зачёт» по требованию 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2024</w:t>
      </w:r>
      <w:r w:rsidR="00902A2E">
        <w:rPr>
          <w:rFonts w:ascii="Times New Roman" w:eastAsia="Times New Roman" w:hAnsi="Times New Roman" w:cs="Times New Roman"/>
          <w:sz w:val="28"/>
          <w:szCs w:val="28"/>
        </w:rPr>
        <w:t>/2025 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получили 99,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% работ в основной период </w:t>
      </w:r>
      <w:bookmarkStart w:id="15" w:name="_Hlk165038511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(по сравнению с показателем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02A2E">
        <w:rPr>
          <w:rFonts w:ascii="Times New Roman" w:eastAsia="Times New Roman" w:hAnsi="Times New Roman" w:cs="Times New Roman"/>
          <w:sz w:val="28"/>
          <w:szCs w:val="28"/>
        </w:rPr>
        <w:t>/2024 учебного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года % выполнения по требованию 1 </w:t>
      </w:r>
      <w:r>
        <w:rPr>
          <w:rFonts w:ascii="Times New Roman" w:eastAsia="Times New Roman" w:hAnsi="Times New Roman" w:cs="Times New Roman"/>
          <w:sz w:val="28"/>
          <w:szCs w:val="28"/>
        </w:rPr>
        <w:t>повысился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на 0,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%)</w:t>
      </w:r>
      <w:bookmarkEnd w:id="15"/>
      <w:r>
        <w:rPr>
          <w:rFonts w:ascii="Times New Roman" w:eastAsia="Times New Roman" w:hAnsi="Times New Roman" w:cs="Times New Roman"/>
          <w:sz w:val="28"/>
          <w:szCs w:val="28"/>
        </w:rPr>
        <w:t>, 15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 (0,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%) работ не соответствуют данному требованию. В сравнении с результатами за последние 3 года наблюдается положительная динамика процента работ, которые соответствуют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Требованию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(таблица </w:t>
      </w:r>
      <w:r w:rsidR="00A61533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6A14271D" w14:textId="6D7DDC20" w:rsidR="00A91360" w:rsidRPr="008728E3" w:rsidRDefault="00A91360" w:rsidP="00A61533">
      <w:pPr>
        <w:shd w:val="clear" w:color="auto" w:fill="FFFFFF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8E3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A61533" w:rsidRPr="008728E3">
        <w:rPr>
          <w:rFonts w:ascii="Times New Roman" w:eastAsia="Times New Roman" w:hAnsi="Times New Roman" w:cs="Times New Roman"/>
          <w:sz w:val="24"/>
          <w:szCs w:val="24"/>
        </w:rPr>
        <w:t>11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5"/>
        <w:gridCol w:w="2392"/>
        <w:gridCol w:w="2392"/>
        <w:gridCol w:w="2392"/>
      </w:tblGrid>
      <w:tr w:rsidR="00A91360" w:rsidRPr="00A61533" w14:paraId="0E6D6B62" w14:textId="77777777" w:rsidTr="008F490F">
        <w:tc>
          <w:tcPr>
            <w:tcW w:w="2513" w:type="dxa"/>
          </w:tcPr>
          <w:p w14:paraId="222D62EC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Объём итогового сочинения</w:t>
            </w:r>
          </w:p>
        </w:tc>
        <w:tc>
          <w:tcPr>
            <w:tcW w:w="2514" w:type="dxa"/>
          </w:tcPr>
          <w:p w14:paraId="4238B3FA" w14:textId="63BBF5F1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2022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2023 уч. г.</w:t>
            </w:r>
          </w:p>
        </w:tc>
        <w:tc>
          <w:tcPr>
            <w:tcW w:w="2514" w:type="dxa"/>
          </w:tcPr>
          <w:p w14:paraId="145D5929" w14:textId="1DF586A6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2023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2024 уч. г.</w:t>
            </w:r>
          </w:p>
        </w:tc>
        <w:tc>
          <w:tcPr>
            <w:tcW w:w="2514" w:type="dxa"/>
          </w:tcPr>
          <w:p w14:paraId="5C323D7A" w14:textId="525CA48A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2024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2025 уч. г.</w:t>
            </w:r>
          </w:p>
        </w:tc>
      </w:tr>
      <w:tr w:rsidR="00A91360" w:rsidRPr="00A61533" w14:paraId="1664C77A" w14:textId="77777777" w:rsidTr="008F490F">
        <w:tc>
          <w:tcPr>
            <w:tcW w:w="2513" w:type="dxa"/>
          </w:tcPr>
          <w:p w14:paraId="16BD3DF6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514" w:type="dxa"/>
          </w:tcPr>
          <w:p w14:paraId="74FEB20C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99,5%</w:t>
            </w:r>
          </w:p>
        </w:tc>
        <w:tc>
          <w:tcPr>
            <w:tcW w:w="2514" w:type="dxa"/>
          </w:tcPr>
          <w:p w14:paraId="6A017297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99,4%</w:t>
            </w:r>
          </w:p>
        </w:tc>
        <w:tc>
          <w:tcPr>
            <w:tcW w:w="2514" w:type="dxa"/>
          </w:tcPr>
          <w:p w14:paraId="5495EAFD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99,6%</w:t>
            </w:r>
          </w:p>
        </w:tc>
      </w:tr>
      <w:tr w:rsidR="00A91360" w:rsidRPr="00A61533" w14:paraId="43900A9A" w14:textId="77777777" w:rsidTr="008F490F">
        <w:tc>
          <w:tcPr>
            <w:tcW w:w="2513" w:type="dxa"/>
          </w:tcPr>
          <w:p w14:paraId="33454573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514" w:type="dxa"/>
          </w:tcPr>
          <w:p w14:paraId="0386141D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2514" w:type="dxa"/>
          </w:tcPr>
          <w:p w14:paraId="49BE4D03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0,6%</w:t>
            </w:r>
          </w:p>
        </w:tc>
        <w:tc>
          <w:tcPr>
            <w:tcW w:w="2514" w:type="dxa"/>
          </w:tcPr>
          <w:p w14:paraId="249D59F0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0,4%</w:t>
            </w:r>
          </w:p>
        </w:tc>
      </w:tr>
    </w:tbl>
    <w:p w14:paraId="07F39B8D" w14:textId="77777777" w:rsidR="00A91360" w:rsidRDefault="00A91360" w:rsidP="00A913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32F64" w14:textId="77777777" w:rsidR="00A91360" w:rsidRPr="00B13CAC" w:rsidRDefault="00A91360" w:rsidP="00A6153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выпускников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написали работы объемом </w:t>
      </w:r>
      <w:r>
        <w:rPr>
          <w:rFonts w:ascii="Times New Roman" w:eastAsia="Times New Roman" w:hAnsi="Times New Roman" w:cs="Times New Roman"/>
          <w:sz w:val="28"/>
          <w:szCs w:val="28"/>
        </w:rPr>
        <w:t>в 350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слов. Встречались работы, объём которых составлял 400 слов.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>Это указывает на достаточный объём знаний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их 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>умение самостоятельно рассуждать в рамках выбранной темы.</w:t>
      </w:r>
    </w:p>
    <w:p w14:paraId="3A5DC786" w14:textId="77777777" w:rsidR="00A91360" w:rsidRPr="00AD0954" w:rsidRDefault="00A91360" w:rsidP="00A6153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работах низкого качества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 сочинения составляет менее 250 слов.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 в таких сочинениях часто наращивается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за сч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т неоправданных повторов,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пересказа,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шаблонных фраз. </w:t>
      </w:r>
      <w:r>
        <w:rPr>
          <w:rFonts w:ascii="Times New Roman" w:eastAsia="Times New Roman" w:hAnsi="Times New Roman" w:cs="Times New Roman"/>
          <w:sz w:val="28"/>
          <w:szCs w:val="28"/>
        </w:rPr>
        <w:t>Недостаточный объём сочинения</w:t>
      </w:r>
      <w:r w:rsidRPr="00EC1253">
        <w:rPr>
          <w:rFonts w:ascii="Times New Roman" w:eastAsia="Times New Roman" w:hAnsi="Times New Roman" w:cs="Times New Roman"/>
          <w:sz w:val="28"/>
          <w:szCs w:val="28"/>
        </w:rPr>
        <w:t xml:space="preserve"> может свидетельствовать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C1253">
        <w:rPr>
          <w:rFonts w:ascii="Times New Roman" w:eastAsia="Times New Roman" w:hAnsi="Times New Roman" w:cs="Times New Roman"/>
          <w:sz w:val="28"/>
          <w:szCs w:val="28"/>
        </w:rPr>
        <w:t xml:space="preserve">понимании темы или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C1253">
        <w:rPr>
          <w:rFonts w:ascii="Times New Roman" w:eastAsia="Times New Roman" w:hAnsi="Times New Roman" w:cs="Times New Roman"/>
          <w:sz w:val="28"/>
          <w:szCs w:val="28"/>
        </w:rPr>
        <w:t>глубоком погружении в материал.</w:t>
      </w:r>
    </w:p>
    <w:p w14:paraId="3ABC425C" w14:textId="77777777" w:rsidR="00A91360" w:rsidRPr="00BD7366" w:rsidRDefault="00A91360" w:rsidP="00A61533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период подготовки к сочинению следует предостеречь обучающихся от невыполнения требований по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му работы и научить их не стремиться к искусственному расширению текстового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ма, используя неоправданные повторы тезисов из формулировки темы, недостаточно обоснованное включение заранее заготовленных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мных цитат и афоризмов, немотивированное обращение к нескольким литературным источникам в ущерб глубине рассуждений.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 собственного высказывания следует наращивать только за сч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т более обоснованного размышления по 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бранной теме и более глубокого рассуждения, включающего комментированный пересказ и аспектный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для раскрытия темы фрагментов литературного произведения, литературных характеров, значимых деталей и т.п.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253">
        <w:rPr>
          <w:rFonts w:ascii="Times New Roman" w:hAnsi="Times New Roman" w:cs="Times New Roman"/>
          <w:sz w:val="28"/>
          <w:szCs w:val="28"/>
        </w:rPr>
        <w:t xml:space="preserve">Стоит отработать с обучающимися умение продумывать структуру своей работы и составлять план, который поможет избежать возможных разрывов в </w:t>
      </w:r>
      <w:r w:rsidRPr="00EC1253">
        <w:rPr>
          <w:rFonts w:ascii="Times New Roman" w:hAnsi="Times New Roman" w:cs="Times New Roman"/>
          <w:sz w:val="28"/>
          <w:szCs w:val="28"/>
        </w:rPr>
        <w:lastRenderedPageBreak/>
        <w:t>логике и недостатка содержания. Разработка подробного плана включает в себя создание тезисов и ключевых пунктов, которые необходимо охватить в работе.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C1253">
        <w:rPr>
          <w:rFonts w:ascii="Times New Roman" w:hAnsi="Times New Roman" w:cs="Times New Roman"/>
          <w:sz w:val="28"/>
          <w:szCs w:val="28"/>
        </w:rPr>
        <w:t>ажным аспектом является редактирование текста. После написания следует внимательно пересмотреть работу с акцентом на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C1253">
        <w:rPr>
          <w:rFonts w:ascii="Times New Roman" w:hAnsi="Times New Roman" w:cs="Times New Roman"/>
          <w:sz w:val="28"/>
          <w:szCs w:val="28"/>
        </w:rPr>
        <w:t>м. Часто ученики не осознают, что их текст меньше требуемого, пока не начнут редактировать его. На этом этапе можно сохранить все важные аспекты и дополнить текст необходимыми деталями.</w:t>
      </w:r>
    </w:p>
    <w:p w14:paraId="634AA5BA" w14:textId="7955D5A7" w:rsidR="00A91360" w:rsidRPr="00AD0954" w:rsidRDefault="00A91360" w:rsidP="00A6153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Требование № 2 «Самостоятельность написания итогового сочинения».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требованием № 2 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Допускается прямое или косвенное цитирование с обязательной ссылкой на источник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902A2E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тся в свободной форме.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 цитирования не должен превышать объ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м собственного текста участника. Если сочинение признано несамостоятельным, то выставляется «незач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т» за невыполнение требования № 2 и «незач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т» за работу в целом (такое сочинение не проверяется по критериям оценивания).</w:t>
      </w:r>
    </w:p>
    <w:p w14:paraId="41C4B666" w14:textId="40AF1486" w:rsidR="00A91360" w:rsidRDefault="00A91360" w:rsidP="00A6153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Забайкальском крае «зачёт» по требованию №</w:t>
      </w:r>
      <w:r>
        <w:rPr>
          <w:rFonts w:ascii="Times New Roman" w:eastAsia="Times New Roman" w:hAnsi="Times New Roman" w:cs="Times New Roman"/>
          <w:sz w:val="28"/>
          <w:szCs w:val="28"/>
        </w:rPr>
        <w:t>2 в 2024</w:t>
      </w:r>
      <w:r w:rsidR="008728E3">
        <w:rPr>
          <w:rFonts w:ascii="Times New Roman" w:eastAsia="Times New Roman" w:hAnsi="Times New Roman" w:cs="Times New Roman"/>
          <w:sz w:val="28"/>
          <w:szCs w:val="28"/>
        </w:rPr>
        <w:t>/2025 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получили 99,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% работ в основной период (по сравнению с показателем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728E3">
        <w:rPr>
          <w:rFonts w:ascii="Times New Roman" w:eastAsia="Times New Roman" w:hAnsi="Times New Roman" w:cs="Times New Roman"/>
          <w:sz w:val="28"/>
          <w:szCs w:val="28"/>
        </w:rPr>
        <w:t>/2024 учебного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года % выполнения по требованию 1 </w:t>
      </w:r>
      <w:r>
        <w:rPr>
          <w:rFonts w:ascii="Times New Roman" w:eastAsia="Times New Roman" w:hAnsi="Times New Roman" w:cs="Times New Roman"/>
          <w:sz w:val="28"/>
          <w:szCs w:val="28"/>
        </w:rPr>
        <w:t>повысился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на 0,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%)</w:t>
      </w:r>
      <w:r>
        <w:rPr>
          <w:rFonts w:ascii="Times New Roman" w:eastAsia="Times New Roman" w:hAnsi="Times New Roman" w:cs="Times New Roman"/>
          <w:sz w:val="28"/>
          <w:szCs w:val="28"/>
        </w:rPr>
        <w:t>, 20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 (0,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%) работ не соответствуют данному требованию. В сравнении с результатами за последние 3 года наблюдается положительная динамика процента работ, которые соответствуют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Требованию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(таблица </w:t>
      </w:r>
      <w:r w:rsidR="00A61533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32963B20" w14:textId="3B1A4BA1" w:rsidR="00A91360" w:rsidRDefault="00A91360" w:rsidP="00A91360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1533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A61533" w:rsidRPr="00A61533">
        <w:rPr>
          <w:rFonts w:ascii="Times New Roman" w:eastAsia="Times New Roman" w:hAnsi="Times New Roman" w:cs="Times New Roman"/>
          <w:sz w:val="24"/>
          <w:szCs w:val="24"/>
        </w:rPr>
        <w:t>12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5"/>
        <w:gridCol w:w="2392"/>
        <w:gridCol w:w="2392"/>
        <w:gridCol w:w="2392"/>
      </w:tblGrid>
      <w:tr w:rsidR="00A91360" w:rsidRPr="00A61533" w14:paraId="0402155E" w14:textId="77777777" w:rsidTr="008F490F">
        <w:tc>
          <w:tcPr>
            <w:tcW w:w="2513" w:type="dxa"/>
          </w:tcPr>
          <w:p w14:paraId="48670CD2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Объём итогового сочинения</w:t>
            </w:r>
          </w:p>
        </w:tc>
        <w:tc>
          <w:tcPr>
            <w:tcW w:w="2514" w:type="dxa"/>
          </w:tcPr>
          <w:p w14:paraId="3463B818" w14:textId="5894B36A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2022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2023 уч. г.</w:t>
            </w:r>
          </w:p>
        </w:tc>
        <w:tc>
          <w:tcPr>
            <w:tcW w:w="2514" w:type="dxa"/>
          </w:tcPr>
          <w:p w14:paraId="709A4875" w14:textId="1A851D11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2023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2024 уч. г.</w:t>
            </w:r>
          </w:p>
        </w:tc>
        <w:tc>
          <w:tcPr>
            <w:tcW w:w="2514" w:type="dxa"/>
          </w:tcPr>
          <w:p w14:paraId="69DAA53D" w14:textId="71214761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2024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2025 уч. г.</w:t>
            </w:r>
          </w:p>
        </w:tc>
      </w:tr>
      <w:tr w:rsidR="00A91360" w:rsidRPr="00A61533" w14:paraId="3D30081B" w14:textId="77777777" w:rsidTr="008F490F">
        <w:tc>
          <w:tcPr>
            <w:tcW w:w="2513" w:type="dxa"/>
          </w:tcPr>
          <w:p w14:paraId="5EFA6275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514" w:type="dxa"/>
          </w:tcPr>
          <w:p w14:paraId="469FFBE5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2514" w:type="dxa"/>
          </w:tcPr>
          <w:p w14:paraId="028F4E6C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99,2%</w:t>
            </w:r>
          </w:p>
        </w:tc>
        <w:tc>
          <w:tcPr>
            <w:tcW w:w="2514" w:type="dxa"/>
          </w:tcPr>
          <w:p w14:paraId="4EC02A9F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99,5%</w:t>
            </w:r>
          </w:p>
        </w:tc>
      </w:tr>
      <w:tr w:rsidR="00A91360" w:rsidRPr="00A61533" w14:paraId="07260528" w14:textId="77777777" w:rsidTr="008F490F">
        <w:tc>
          <w:tcPr>
            <w:tcW w:w="2513" w:type="dxa"/>
          </w:tcPr>
          <w:p w14:paraId="76B3C554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514" w:type="dxa"/>
          </w:tcPr>
          <w:p w14:paraId="69A61954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14" w:type="dxa"/>
          </w:tcPr>
          <w:p w14:paraId="2426A86C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</w:tc>
        <w:tc>
          <w:tcPr>
            <w:tcW w:w="2514" w:type="dxa"/>
          </w:tcPr>
          <w:p w14:paraId="7A180934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</w:tr>
    </w:tbl>
    <w:p w14:paraId="58A08D59" w14:textId="77777777" w:rsidR="00A91360" w:rsidRDefault="00A91360" w:rsidP="00A913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5B638E" w14:textId="77777777" w:rsidR="00A91360" w:rsidRPr="00B13CAC" w:rsidRDefault="00A91360" w:rsidP="00A6153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711C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Учащиеся продемонстрировали наличие универсальных учебных навыков: способность составлять план, использовать алгоритмы написани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6711C">
        <w:rPr>
          <w:rFonts w:ascii="Times New Roman" w:eastAsia="Times New Roman" w:hAnsi="Times New Roman" w:cs="Times New Roman"/>
          <w:sz w:val="28"/>
          <w:szCs w:val="28"/>
        </w:rPr>
        <w:t xml:space="preserve"> сочинений с учетом сформированных читательских навыков. Большинство сочинений демонстрируют широту кругозора выпускников, умение мыслить самостоятельно, делать выводы и проводить анализ образов, действий и поступков литературных героев.</w:t>
      </w:r>
    </w:p>
    <w:p w14:paraId="2706F85C" w14:textId="53BABFB1" w:rsidR="00A91360" w:rsidRPr="00AD0954" w:rsidRDefault="00A91360" w:rsidP="00A6153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0C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некоторых работах</w:t>
      </w:r>
      <w:r w:rsidRPr="000130CB">
        <w:rPr>
          <w:rFonts w:ascii="Times New Roman" w:eastAsia="Times New Roman" w:hAnsi="Times New Roman" w:cs="Times New Roman"/>
          <w:sz w:val="28"/>
          <w:szCs w:val="28"/>
        </w:rPr>
        <w:t xml:space="preserve"> был поставлен </w:t>
      </w:r>
      <w:r w:rsidR="001E746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130CB">
        <w:rPr>
          <w:rFonts w:ascii="Times New Roman" w:eastAsia="Times New Roman" w:hAnsi="Times New Roman" w:cs="Times New Roman"/>
          <w:sz w:val="28"/>
          <w:szCs w:val="28"/>
        </w:rPr>
        <w:t>незач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130C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E746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130CB">
        <w:rPr>
          <w:rFonts w:ascii="Times New Roman" w:eastAsia="Times New Roman" w:hAnsi="Times New Roman" w:cs="Times New Roman"/>
          <w:sz w:val="28"/>
          <w:szCs w:val="28"/>
        </w:rPr>
        <w:t xml:space="preserve"> по данному требованию,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0130CB">
        <w:rPr>
          <w:rFonts w:ascii="Times New Roman" w:eastAsia="Times New Roman" w:hAnsi="Times New Roman" w:cs="Times New Roman"/>
          <w:sz w:val="28"/>
          <w:szCs w:val="28"/>
        </w:rPr>
        <w:t xml:space="preserve"> обучающи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30CB">
        <w:rPr>
          <w:rFonts w:ascii="Times New Roman" w:eastAsia="Times New Roman" w:hAnsi="Times New Roman" w:cs="Times New Roman"/>
          <w:sz w:val="28"/>
          <w:szCs w:val="28"/>
        </w:rPr>
        <w:t>ся прибег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0130CB">
        <w:rPr>
          <w:rFonts w:ascii="Times New Roman" w:eastAsia="Times New Roman" w:hAnsi="Times New Roman" w:cs="Times New Roman"/>
          <w:sz w:val="28"/>
          <w:szCs w:val="28"/>
        </w:rPr>
        <w:t xml:space="preserve"> к чрезмерному цитированию произведени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130CB">
        <w:rPr>
          <w:rFonts w:ascii="Times New Roman" w:eastAsia="Times New Roman" w:hAnsi="Times New Roman" w:cs="Times New Roman"/>
          <w:sz w:val="28"/>
          <w:szCs w:val="28"/>
        </w:rPr>
        <w:t>, используем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130CB">
        <w:rPr>
          <w:rFonts w:ascii="Times New Roman" w:eastAsia="Times New Roman" w:hAnsi="Times New Roman" w:cs="Times New Roman"/>
          <w:sz w:val="28"/>
          <w:szCs w:val="28"/>
        </w:rPr>
        <w:t xml:space="preserve"> для аргументации. </w:t>
      </w:r>
    </w:p>
    <w:p w14:paraId="5172969F" w14:textId="5BF836D9" w:rsidR="00A91360" w:rsidRDefault="00A91360" w:rsidP="00A61533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С целью мотивации обучающихся к</w:t>
      </w:r>
      <w:r w:rsidR="001E746D">
        <w:rPr>
          <w:rFonts w:ascii="Times New Roman" w:eastAsia="Times New Roman" w:hAnsi="Times New Roman" w:cs="Times New Roman"/>
          <w:sz w:val="28"/>
          <w:szCs w:val="28"/>
        </w:rPr>
        <w:t xml:space="preserve"> успешному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выполнению требования № 2 учитель должен прилагать все усилия к тому, чтобы выпускник написал сочинение самостоятельно, дорожа возможностью изложить собственную позицию по предложенной проблематике. </w:t>
      </w:r>
      <w:r w:rsidRPr="00EB4757">
        <w:rPr>
          <w:rFonts w:ascii="Times New Roman" w:eastAsia="Times New Roman" w:hAnsi="Times New Roman" w:cs="Times New Roman"/>
          <w:sz w:val="28"/>
          <w:szCs w:val="28"/>
        </w:rPr>
        <w:t>Важно побудить учеников к саморефлексии, позволяя им осмысливать и анализировать свои чувства и мнения. Применение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уроках</w:t>
      </w:r>
      <w:r w:rsidRPr="00EB4757"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разнообразных методов: дискуссий, конкурсных заданий и творческих мастерских, обеспечит учащимся возможность более глубоко осмыслить тему и выразить свои мысли в ясной и структурированной форме.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4757">
        <w:rPr>
          <w:rFonts w:ascii="Times New Roman" w:eastAsia="Times New Roman" w:hAnsi="Times New Roman" w:cs="Times New Roman"/>
          <w:sz w:val="28"/>
          <w:szCs w:val="28"/>
        </w:rPr>
        <w:t>Частые обсуждения и отзывы о промежуточных результатах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подготовки к написанию итогового сочинения</w:t>
      </w:r>
      <w:r w:rsidRPr="00EB4757">
        <w:rPr>
          <w:rFonts w:ascii="Times New Roman" w:eastAsia="Times New Roman" w:hAnsi="Times New Roman" w:cs="Times New Roman"/>
          <w:sz w:val="28"/>
          <w:szCs w:val="28"/>
        </w:rPr>
        <w:t xml:space="preserve"> также могут способствовать повышению мотивации, так как ученики увидят, что их труд ценится, а процесс написания становится более осмысленным. </w:t>
      </w:r>
    </w:p>
    <w:p w14:paraId="34092A41" w14:textId="76C63F1C" w:rsidR="00A91360" w:rsidRDefault="00A91360" w:rsidP="00A61533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DB0">
        <w:rPr>
          <w:rFonts w:ascii="Times New Roman" w:hAnsi="Times New Roman" w:cs="Times New Roman"/>
          <w:b/>
          <w:bCs/>
          <w:sz w:val="28"/>
          <w:szCs w:val="28"/>
        </w:rPr>
        <w:t>Критерий №1 «Соответствие теме».</w:t>
      </w:r>
      <w:r w:rsidRPr="00FA3A04">
        <w:rPr>
          <w:rFonts w:ascii="Times New Roman" w:hAnsi="Times New Roman" w:cs="Times New Roman"/>
          <w:sz w:val="28"/>
          <w:szCs w:val="28"/>
        </w:rPr>
        <w:t xml:space="preserve"> Данный критерий</w:t>
      </w:r>
      <w:r>
        <w:rPr>
          <w:rFonts w:ascii="Times New Roman" w:hAnsi="Times New Roman" w:cs="Times New Roman"/>
          <w:sz w:val="28"/>
          <w:szCs w:val="28"/>
        </w:rPr>
        <w:t xml:space="preserve"> является первым</w:t>
      </w:r>
      <w:r w:rsidRPr="001D4D33">
        <w:rPr>
          <w:rFonts w:ascii="Times New Roman" w:hAnsi="Times New Roman" w:cs="Times New Roman"/>
          <w:sz w:val="28"/>
          <w:szCs w:val="28"/>
        </w:rPr>
        <w:t xml:space="preserve"> из двух важнейших п</w:t>
      </w:r>
      <w:r>
        <w:rPr>
          <w:rFonts w:ascii="Times New Roman" w:hAnsi="Times New Roman" w:cs="Times New Roman"/>
          <w:sz w:val="28"/>
          <w:szCs w:val="28"/>
        </w:rPr>
        <w:t>араметров оценивания сочинений. Б</w:t>
      </w:r>
      <w:r w:rsidRPr="001D4D33">
        <w:rPr>
          <w:rFonts w:ascii="Times New Roman" w:hAnsi="Times New Roman" w:cs="Times New Roman"/>
          <w:sz w:val="28"/>
          <w:szCs w:val="28"/>
        </w:rPr>
        <w:t>ез зач</w:t>
      </w:r>
      <w:r w:rsidR="001E746D">
        <w:rPr>
          <w:rFonts w:ascii="Times New Roman" w:hAnsi="Times New Roman" w:cs="Times New Roman"/>
          <w:sz w:val="28"/>
          <w:szCs w:val="28"/>
        </w:rPr>
        <w:t>ё</w:t>
      </w:r>
      <w:r w:rsidRPr="001D4D33">
        <w:rPr>
          <w:rFonts w:ascii="Times New Roman" w:hAnsi="Times New Roman" w:cs="Times New Roman"/>
          <w:sz w:val="28"/>
          <w:szCs w:val="28"/>
        </w:rPr>
        <w:t>та по этому критерию невозможно получить положительную оценку сочинения.</w:t>
      </w:r>
      <w:r w:rsidRPr="00FA3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6C6F2" w14:textId="3EB98E32" w:rsidR="00A91360" w:rsidRPr="003A2085" w:rsidRDefault="001E746D" w:rsidP="00A61533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2024/2025 учебном году </w:t>
      </w:r>
      <w:r w:rsidR="00A91360" w:rsidRPr="00FA3A04">
        <w:rPr>
          <w:rFonts w:ascii="Times New Roman" w:hAnsi="Times New Roman" w:cs="Times New Roman"/>
          <w:sz w:val="28"/>
          <w:szCs w:val="28"/>
        </w:rPr>
        <w:t>9</w:t>
      </w:r>
      <w:r w:rsidR="00A91360">
        <w:rPr>
          <w:rFonts w:ascii="Times New Roman" w:hAnsi="Times New Roman" w:cs="Times New Roman"/>
          <w:sz w:val="28"/>
          <w:szCs w:val="28"/>
        </w:rPr>
        <w:t>9</w:t>
      </w:r>
      <w:r w:rsidR="00A91360" w:rsidRPr="00FA3A04">
        <w:rPr>
          <w:rFonts w:ascii="Times New Roman" w:hAnsi="Times New Roman" w:cs="Times New Roman"/>
          <w:sz w:val="28"/>
          <w:szCs w:val="28"/>
        </w:rPr>
        <w:t>,</w:t>
      </w:r>
      <w:r w:rsidR="00A91360">
        <w:rPr>
          <w:rFonts w:ascii="Times New Roman" w:hAnsi="Times New Roman" w:cs="Times New Roman"/>
          <w:sz w:val="28"/>
          <w:szCs w:val="28"/>
        </w:rPr>
        <w:t>1</w:t>
      </w:r>
      <w:r w:rsidR="00A91360" w:rsidRPr="00FA3A04">
        <w:rPr>
          <w:rFonts w:ascii="Times New Roman" w:hAnsi="Times New Roman" w:cs="Times New Roman"/>
          <w:sz w:val="28"/>
          <w:szCs w:val="28"/>
        </w:rPr>
        <w:t xml:space="preserve">% работ получили </w:t>
      </w:r>
      <w:r w:rsidR="00A91360">
        <w:rPr>
          <w:rFonts w:ascii="Times New Roman" w:hAnsi="Times New Roman" w:cs="Times New Roman"/>
          <w:sz w:val="28"/>
          <w:szCs w:val="28"/>
        </w:rPr>
        <w:t>«</w:t>
      </w:r>
      <w:r w:rsidR="00A91360" w:rsidRPr="00FA3A04">
        <w:rPr>
          <w:rFonts w:ascii="Times New Roman" w:hAnsi="Times New Roman" w:cs="Times New Roman"/>
          <w:sz w:val="28"/>
          <w:szCs w:val="28"/>
        </w:rPr>
        <w:t>зач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91360" w:rsidRPr="00FA3A04">
        <w:rPr>
          <w:rFonts w:ascii="Times New Roman" w:hAnsi="Times New Roman" w:cs="Times New Roman"/>
          <w:sz w:val="28"/>
          <w:szCs w:val="28"/>
        </w:rPr>
        <w:t>т</w:t>
      </w:r>
      <w:r w:rsidR="00A91360">
        <w:rPr>
          <w:rFonts w:ascii="Times New Roman" w:hAnsi="Times New Roman" w:cs="Times New Roman"/>
          <w:sz w:val="28"/>
          <w:szCs w:val="28"/>
        </w:rPr>
        <w:t>»</w:t>
      </w:r>
      <w:r w:rsidR="00A91360" w:rsidRPr="00FA3A04">
        <w:rPr>
          <w:rFonts w:ascii="Times New Roman" w:hAnsi="Times New Roman" w:cs="Times New Roman"/>
          <w:sz w:val="28"/>
          <w:szCs w:val="28"/>
        </w:rPr>
        <w:t xml:space="preserve"> по данному критерию.</w:t>
      </w:r>
      <w:r w:rsidR="00A91360">
        <w:rPr>
          <w:rFonts w:ascii="Times New Roman" w:hAnsi="Times New Roman" w:cs="Times New Roman"/>
          <w:sz w:val="28"/>
          <w:szCs w:val="28"/>
        </w:rPr>
        <w:t xml:space="preserve"> В 2023</w:t>
      </w:r>
      <w:r>
        <w:rPr>
          <w:rFonts w:ascii="Times New Roman" w:hAnsi="Times New Roman" w:cs="Times New Roman"/>
          <w:sz w:val="28"/>
          <w:szCs w:val="28"/>
        </w:rPr>
        <w:t>/2024 учебном</w:t>
      </w:r>
      <w:r w:rsidR="00A91360">
        <w:rPr>
          <w:rFonts w:ascii="Times New Roman" w:hAnsi="Times New Roman" w:cs="Times New Roman"/>
          <w:sz w:val="28"/>
          <w:szCs w:val="28"/>
        </w:rPr>
        <w:t xml:space="preserve"> году «зач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91360">
        <w:rPr>
          <w:rFonts w:ascii="Times New Roman" w:hAnsi="Times New Roman" w:cs="Times New Roman"/>
          <w:sz w:val="28"/>
          <w:szCs w:val="28"/>
        </w:rPr>
        <w:t>т» по нему получили 98,6% обучающихся. Показатель 2024</w:t>
      </w:r>
      <w:r>
        <w:rPr>
          <w:rFonts w:ascii="Times New Roman" w:hAnsi="Times New Roman" w:cs="Times New Roman"/>
          <w:sz w:val="28"/>
          <w:szCs w:val="28"/>
        </w:rPr>
        <w:t>/2025 учебного</w:t>
      </w:r>
      <w:r w:rsidR="00A91360">
        <w:rPr>
          <w:rFonts w:ascii="Times New Roman" w:hAnsi="Times New Roman" w:cs="Times New Roman"/>
          <w:sz w:val="28"/>
          <w:szCs w:val="28"/>
        </w:rPr>
        <w:t xml:space="preserve"> года вырос на 0,5%. </w:t>
      </w:r>
      <w:r w:rsidR="00A91360">
        <w:rPr>
          <w:rFonts w:ascii="Times New Roman" w:eastAsia="Times New Roman" w:hAnsi="Times New Roman" w:cs="Times New Roman"/>
          <w:sz w:val="28"/>
          <w:szCs w:val="28"/>
        </w:rPr>
        <w:t>36</w:t>
      </w:r>
      <w:r w:rsidR="00A91360" w:rsidRPr="00A464D3">
        <w:rPr>
          <w:rFonts w:ascii="Times New Roman" w:eastAsia="Times New Roman" w:hAnsi="Times New Roman" w:cs="Times New Roman"/>
          <w:sz w:val="28"/>
          <w:szCs w:val="28"/>
        </w:rPr>
        <w:t xml:space="preserve"> (0,</w:t>
      </w:r>
      <w:r w:rsidR="00A91360">
        <w:rPr>
          <w:rFonts w:ascii="Times New Roman" w:eastAsia="Times New Roman" w:hAnsi="Times New Roman" w:cs="Times New Roman"/>
          <w:sz w:val="28"/>
          <w:szCs w:val="28"/>
        </w:rPr>
        <w:t>9</w:t>
      </w:r>
      <w:r w:rsidR="00A91360" w:rsidRPr="00A464D3">
        <w:rPr>
          <w:rFonts w:ascii="Times New Roman" w:eastAsia="Times New Roman" w:hAnsi="Times New Roman" w:cs="Times New Roman"/>
          <w:sz w:val="28"/>
          <w:szCs w:val="28"/>
        </w:rPr>
        <w:t xml:space="preserve">%) работ не соответствуют </w:t>
      </w:r>
      <w:r w:rsidR="00A91360">
        <w:rPr>
          <w:rFonts w:ascii="Times New Roman" w:eastAsia="Times New Roman" w:hAnsi="Times New Roman" w:cs="Times New Roman"/>
          <w:sz w:val="28"/>
          <w:szCs w:val="28"/>
        </w:rPr>
        <w:t>критерию № 1</w:t>
      </w:r>
      <w:r w:rsidR="00A91360" w:rsidRPr="00A464D3">
        <w:rPr>
          <w:rFonts w:ascii="Times New Roman" w:eastAsia="Times New Roman" w:hAnsi="Times New Roman" w:cs="Times New Roman"/>
          <w:sz w:val="28"/>
          <w:szCs w:val="28"/>
        </w:rPr>
        <w:t xml:space="preserve">. В сравнении с результатами за </w:t>
      </w:r>
      <w:r w:rsidR="00A91360" w:rsidRPr="00A464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последние 3 года наблюдается положительная динамика процента работ, которые соответствуют </w:t>
      </w:r>
      <w:r w:rsidR="00A91360">
        <w:rPr>
          <w:rFonts w:ascii="Times New Roman" w:eastAsia="Times New Roman" w:hAnsi="Times New Roman" w:cs="Times New Roman"/>
          <w:sz w:val="28"/>
          <w:szCs w:val="28"/>
        </w:rPr>
        <w:t xml:space="preserve">критерию № 1 (таблица </w:t>
      </w:r>
      <w:r w:rsidR="00A61533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91360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3F2B08C2" w14:textId="58629063" w:rsidR="00A91360" w:rsidRPr="00A61533" w:rsidRDefault="00A91360" w:rsidP="00A91360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1533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A61533" w:rsidRPr="00A61533">
        <w:rPr>
          <w:rFonts w:ascii="Times New Roman" w:eastAsia="Times New Roman" w:hAnsi="Times New Roman" w:cs="Times New Roman"/>
          <w:sz w:val="24"/>
          <w:szCs w:val="24"/>
        </w:rPr>
        <w:t>13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5"/>
        <w:gridCol w:w="2392"/>
        <w:gridCol w:w="2392"/>
        <w:gridCol w:w="2392"/>
      </w:tblGrid>
      <w:tr w:rsidR="00A91360" w:rsidRPr="00A61533" w14:paraId="11518851" w14:textId="77777777" w:rsidTr="008F490F">
        <w:tc>
          <w:tcPr>
            <w:tcW w:w="2513" w:type="dxa"/>
          </w:tcPr>
          <w:p w14:paraId="70FBC1F5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Объём итогового сочинения</w:t>
            </w:r>
          </w:p>
        </w:tc>
        <w:tc>
          <w:tcPr>
            <w:tcW w:w="2514" w:type="dxa"/>
          </w:tcPr>
          <w:p w14:paraId="054CB8C9" w14:textId="6CF1D16D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2022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2023 уч. г.</w:t>
            </w:r>
          </w:p>
        </w:tc>
        <w:tc>
          <w:tcPr>
            <w:tcW w:w="2514" w:type="dxa"/>
          </w:tcPr>
          <w:p w14:paraId="6B59B655" w14:textId="4DBB79BE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2023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2024 уч. г.</w:t>
            </w:r>
          </w:p>
        </w:tc>
        <w:tc>
          <w:tcPr>
            <w:tcW w:w="2514" w:type="dxa"/>
          </w:tcPr>
          <w:p w14:paraId="6BB4C75F" w14:textId="52795FBE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2024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2025 уч. г.</w:t>
            </w:r>
          </w:p>
        </w:tc>
      </w:tr>
      <w:tr w:rsidR="00A91360" w:rsidRPr="00A61533" w14:paraId="2142BFD4" w14:textId="77777777" w:rsidTr="008F490F">
        <w:tc>
          <w:tcPr>
            <w:tcW w:w="2513" w:type="dxa"/>
          </w:tcPr>
          <w:p w14:paraId="7FE74830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514" w:type="dxa"/>
          </w:tcPr>
          <w:p w14:paraId="66C9658D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98,28%</w:t>
            </w:r>
          </w:p>
        </w:tc>
        <w:tc>
          <w:tcPr>
            <w:tcW w:w="2514" w:type="dxa"/>
          </w:tcPr>
          <w:p w14:paraId="5749C5D6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98,6%</w:t>
            </w:r>
          </w:p>
        </w:tc>
        <w:tc>
          <w:tcPr>
            <w:tcW w:w="2514" w:type="dxa"/>
          </w:tcPr>
          <w:p w14:paraId="443786FF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99,1%</w:t>
            </w:r>
          </w:p>
        </w:tc>
      </w:tr>
      <w:tr w:rsidR="00A91360" w:rsidRPr="00A61533" w14:paraId="342A5802" w14:textId="77777777" w:rsidTr="008F490F">
        <w:tc>
          <w:tcPr>
            <w:tcW w:w="2513" w:type="dxa"/>
          </w:tcPr>
          <w:p w14:paraId="18C5DDAB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514" w:type="dxa"/>
          </w:tcPr>
          <w:p w14:paraId="79D59EB1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1,72%</w:t>
            </w:r>
          </w:p>
        </w:tc>
        <w:tc>
          <w:tcPr>
            <w:tcW w:w="2514" w:type="dxa"/>
          </w:tcPr>
          <w:p w14:paraId="1335E7A3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  <w:tc>
          <w:tcPr>
            <w:tcW w:w="2514" w:type="dxa"/>
          </w:tcPr>
          <w:p w14:paraId="16040B18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0,9%</w:t>
            </w:r>
          </w:p>
        </w:tc>
      </w:tr>
    </w:tbl>
    <w:p w14:paraId="577F18B8" w14:textId="77777777" w:rsidR="00A91360" w:rsidRPr="00FA3A04" w:rsidRDefault="00A91360" w:rsidP="00A913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E43C6F" w14:textId="6F90F69E" w:rsidR="00A91360" w:rsidRDefault="00A91360" w:rsidP="00A6153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6" w:name="_Hlk189124972"/>
      <w:r w:rsidRPr="006B0969">
        <w:rPr>
          <w:rFonts w:ascii="Times New Roman" w:hAnsi="Times New Roman" w:cs="Times New Roman"/>
          <w:sz w:val="28"/>
          <w:szCs w:val="28"/>
        </w:rPr>
        <w:t>Учащиеся понимают выбранную тему сочинения, умеют логично выстраивать свои рассуждения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0969">
        <w:rPr>
          <w:rFonts w:ascii="Times New Roman" w:hAnsi="Times New Roman" w:cs="Times New Roman"/>
          <w:sz w:val="28"/>
          <w:szCs w:val="28"/>
        </w:rPr>
        <w:t xml:space="preserve"> Выбор темы зависел от понимания сути высказывания. Некоторые сочинения раскрывают мировоззренческие представления участников</w:t>
      </w:r>
      <w:r>
        <w:rPr>
          <w:rFonts w:ascii="Times New Roman" w:hAnsi="Times New Roman" w:cs="Times New Roman"/>
          <w:sz w:val="28"/>
          <w:szCs w:val="28"/>
        </w:rPr>
        <w:t>. Выпускники</w:t>
      </w:r>
      <w:r w:rsidRPr="006B0969">
        <w:rPr>
          <w:rFonts w:ascii="Times New Roman" w:hAnsi="Times New Roman" w:cs="Times New Roman"/>
          <w:sz w:val="28"/>
          <w:szCs w:val="28"/>
        </w:rPr>
        <w:t xml:space="preserve"> определяют проблему, которую будут описывать, выявляют смысловое наполнение нравственных и психологических понятий, которые входят в формулировку 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969">
        <w:rPr>
          <w:rFonts w:ascii="Times New Roman" w:hAnsi="Times New Roman" w:cs="Times New Roman"/>
          <w:sz w:val="28"/>
          <w:szCs w:val="28"/>
        </w:rPr>
        <w:t>Во вступлении практически во всех работах были даны тезисы, включающие в себя анализ ключевых слов выбранных тем.</w:t>
      </w:r>
      <w:bookmarkEnd w:id="16"/>
      <w:r w:rsidRPr="008710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F563F" w14:textId="77777777" w:rsidR="00A91360" w:rsidRPr="000F0DD8" w:rsidRDefault="00A91360" w:rsidP="00A6153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 не менее, эксперты отметили, что есть работы, в которых учащиеся</w:t>
      </w:r>
      <w:r w:rsidRPr="0035169B">
        <w:rPr>
          <w:rFonts w:ascii="Times New Roman" w:hAnsi="Times New Roman" w:cs="Times New Roman"/>
          <w:sz w:val="28"/>
          <w:szCs w:val="28"/>
        </w:rPr>
        <w:t xml:space="preserve"> незначительно уклонялись от заданной темы,</w:t>
      </w:r>
      <w:r>
        <w:rPr>
          <w:rFonts w:ascii="Times New Roman" w:hAnsi="Times New Roman" w:cs="Times New Roman"/>
          <w:sz w:val="28"/>
          <w:szCs w:val="28"/>
        </w:rPr>
        <w:t xml:space="preserve"> продемонстрировали </w:t>
      </w:r>
      <w:r w:rsidRPr="0035169B">
        <w:rPr>
          <w:rFonts w:ascii="Times New Roman" w:hAnsi="Times New Roman" w:cs="Times New Roman"/>
          <w:sz w:val="28"/>
          <w:szCs w:val="28"/>
        </w:rPr>
        <w:t>неглубокое погружение в концептуальную идею</w:t>
      </w:r>
      <w:r>
        <w:rPr>
          <w:rFonts w:ascii="Times New Roman" w:hAnsi="Times New Roman" w:cs="Times New Roman"/>
          <w:sz w:val="28"/>
          <w:szCs w:val="28"/>
        </w:rPr>
        <w:t xml:space="preserve"> сочинения, понимание темы, неумение работать с выявлением ключевых слов</w:t>
      </w:r>
      <w:r w:rsidRPr="00C41A84">
        <w:rPr>
          <w:rFonts w:ascii="Times New Roman" w:hAnsi="Times New Roman" w:cs="Times New Roman"/>
          <w:sz w:val="28"/>
          <w:szCs w:val="28"/>
        </w:rPr>
        <w:t>. Например, в теме 308 «Почему дух войска многое определяет в исходе сражения?»</w:t>
      </w:r>
      <w:r w:rsidRPr="00313E3F">
        <w:rPr>
          <w:rFonts w:ascii="Times New Roman" w:hAnsi="Times New Roman" w:cs="Times New Roman"/>
          <w:sz w:val="28"/>
          <w:szCs w:val="28"/>
        </w:rPr>
        <w:t xml:space="preserve"> учащиеся рассуждают о том, как проявляется сила духа одного героя произведения (Андрей Соколов в рассказе «Судьба человека», Сотников в произведении «Сотников» В. Быкова»)</w:t>
      </w:r>
      <w:r>
        <w:rPr>
          <w:rFonts w:ascii="Times New Roman" w:hAnsi="Times New Roman" w:cs="Times New Roman"/>
          <w:sz w:val="28"/>
          <w:szCs w:val="28"/>
        </w:rPr>
        <w:t>; используют в работе слово «</w:t>
      </w:r>
      <w:r w:rsidRPr="00313E3F">
        <w:rPr>
          <w:rFonts w:ascii="Times New Roman" w:hAnsi="Times New Roman" w:cs="Times New Roman"/>
          <w:sz w:val="28"/>
          <w:szCs w:val="28"/>
        </w:rPr>
        <w:t>разочарование</w:t>
      </w:r>
      <w:r>
        <w:rPr>
          <w:rFonts w:ascii="Times New Roman" w:hAnsi="Times New Roman" w:cs="Times New Roman"/>
          <w:sz w:val="28"/>
          <w:szCs w:val="28"/>
        </w:rPr>
        <w:t>» как</w:t>
      </w:r>
      <w:r w:rsidRPr="00313E3F">
        <w:rPr>
          <w:rFonts w:ascii="Times New Roman" w:hAnsi="Times New Roman" w:cs="Times New Roman"/>
          <w:sz w:val="28"/>
          <w:szCs w:val="28"/>
        </w:rPr>
        <w:t xml:space="preserve"> синоним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3E3F">
        <w:rPr>
          <w:rFonts w:ascii="Times New Roman" w:hAnsi="Times New Roman" w:cs="Times New Roman"/>
          <w:sz w:val="28"/>
          <w:szCs w:val="28"/>
        </w:rPr>
        <w:t>равнодуши</w:t>
      </w:r>
      <w:r>
        <w:rPr>
          <w:rFonts w:ascii="Times New Roman" w:hAnsi="Times New Roman" w:cs="Times New Roman"/>
          <w:sz w:val="28"/>
          <w:szCs w:val="28"/>
        </w:rPr>
        <w:t>я». Присутствует н</w:t>
      </w:r>
      <w:r w:rsidRPr="00313E3F">
        <w:rPr>
          <w:rFonts w:ascii="Times New Roman" w:hAnsi="Times New Roman" w:cs="Times New Roman"/>
          <w:sz w:val="28"/>
          <w:szCs w:val="28"/>
        </w:rPr>
        <w:t>аличие необоснованных обобщений и прямолинейности суждений.</w:t>
      </w:r>
      <w:r w:rsidRPr="00313E3F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F0DD8">
        <w:rPr>
          <w:rFonts w:ascii="Times New Roman" w:hAnsi="Times New Roman" w:cs="Times New Roman"/>
          <w:sz w:val="28"/>
          <w:szCs w:val="28"/>
        </w:rPr>
        <w:t xml:space="preserve">стречается попытка раскрытия темы от противоположного заложенному в теме утверждения: например, </w:t>
      </w:r>
      <w:r w:rsidRPr="00C41A84">
        <w:rPr>
          <w:rFonts w:ascii="Times New Roman" w:hAnsi="Times New Roman" w:cs="Times New Roman"/>
          <w:sz w:val="28"/>
          <w:szCs w:val="28"/>
        </w:rPr>
        <w:t>не положительное влияние природы на человека, а негативное обращение с природой, что вскрывает отрицательные морально-нравственные качества человека.</w:t>
      </w:r>
    </w:p>
    <w:p w14:paraId="57CCAC9E" w14:textId="46902DD7" w:rsidR="00A91360" w:rsidRDefault="00A91360" w:rsidP="00A6153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50E3">
        <w:rPr>
          <w:rFonts w:ascii="Times New Roman" w:hAnsi="Times New Roman" w:cs="Times New Roman"/>
          <w:sz w:val="28"/>
          <w:szCs w:val="28"/>
        </w:rPr>
        <w:t>Выпускник должен помнить, что нельзя отклоняться от темы, неоправданно расширяя е</w:t>
      </w:r>
      <w:r w:rsidR="001E746D">
        <w:rPr>
          <w:rFonts w:ascii="Times New Roman" w:hAnsi="Times New Roman" w:cs="Times New Roman"/>
          <w:sz w:val="28"/>
          <w:szCs w:val="28"/>
        </w:rPr>
        <w:t>ё</w:t>
      </w:r>
      <w:r w:rsidRPr="00DE50E3">
        <w:rPr>
          <w:rFonts w:ascii="Times New Roman" w:hAnsi="Times New Roman" w:cs="Times New Roman"/>
          <w:sz w:val="28"/>
          <w:szCs w:val="28"/>
        </w:rPr>
        <w:t xml:space="preserve"> до рамок тематического направления или уходя от </w:t>
      </w:r>
      <w:r w:rsidRPr="00DE50E3">
        <w:rPr>
          <w:rFonts w:ascii="Times New Roman" w:hAnsi="Times New Roman" w:cs="Times New Roman"/>
          <w:sz w:val="28"/>
          <w:szCs w:val="28"/>
        </w:rPr>
        <w:lastRenderedPageBreak/>
        <w:t>обозначенной в формулировке проблемы, потому что несоответствие теме ведет к выставлению «незач</w:t>
      </w:r>
      <w:r w:rsidR="001E746D">
        <w:rPr>
          <w:rFonts w:ascii="Times New Roman" w:hAnsi="Times New Roman" w:cs="Times New Roman"/>
          <w:sz w:val="28"/>
          <w:szCs w:val="28"/>
        </w:rPr>
        <w:t>ё</w:t>
      </w:r>
      <w:r w:rsidRPr="00DE50E3">
        <w:rPr>
          <w:rFonts w:ascii="Times New Roman" w:hAnsi="Times New Roman" w:cs="Times New Roman"/>
          <w:sz w:val="28"/>
          <w:szCs w:val="28"/>
        </w:rPr>
        <w:t>та» по критерию № 1 и, соответственно, за всю работу, даже если она написана грамотно, логично и с привлечением литературного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ED">
        <w:rPr>
          <w:rFonts w:ascii="Times New Roman" w:hAnsi="Times New Roman" w:cs="Times New Roman"/>
          <w:sz w:val="28"/>
          <w:szCs w:val="28"/>
        </w:rPr>
        <w:t>Понимание темы помогает выпускнику аргументировать свои мысли, приводя логические доводы и доказательства. При этом важно не забывать о контексте, который может усиливать или, наоборот, ослаблять восприятие аргументов. Умение связывать свои рассуждения с центральной идеей создаёт устойчивую структуру, делая текст убедительным и запоминающимся.</w:t>
      </w:r>
    </w:p>
    <w:p w14:paraId="6206FB71" w14:textId="77777777" w:rsidR="00A91360" w:rsidRPr="00FA3A04" w:rsidRDefault="00A91360" w:rsidP="00A6153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74C7">
        <w:rPr>
          <w:rFonts w:ascii="Times New Roman" w:hAnsi="Times New Roman" w:cs="Times New Roman"/>
          <w:b/>
          <w:bCs/>
          <w:sz w:val="28"/>
          <w:szCs w:val="28"/>
        </w:rPr>
        <w:t>Критерий № 2 «Аргументация. Привлечение литературного материала»</w:t>
      </w:r>
      <w:r w:rsidRPr="00FA3A04">
        <w:rPr>
          <w:rFonts w:ascii="Times New Roman" w:hAnsi="Times New Roman" w:cs="Times New Roman"/>
          <w:sz w:val="28"/>
          <w:szCs w:val="28"/>
        </w:rPr>
        <w:t xml:space="preserve"> нацелен на проверку умения использовать литературный материал для построения рассуждения на предложенную тему и для аргументации своей позиции. </w:t>
      </w:r>
    </w:p>
    <w:p w14:paraId="40E91A48" w14:textId="380273F2" w:rsidR="00A91360" w:rsidRPr="003A2085" w:rsidRDefault="00A91360" w:rsidP="00A61533">
      <w:pPr>
        <w:shd w:val="clear" w:color="auto" w:fill="FFFFFF" w:themeFill="background1"/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3A04">
        <w:rPr>
          <w:rFonts w:ascii="Times New Roman" w:hAnsi="Times New Roman" w:cs="Times New Roman"/>
          <w:sz w:val="28"/>
          <w:szCs w:val="28"/>
        </w:rPr>
        <w:t xml:space="preserve">Данный критерий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3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FA3A04">
        <w:rPr>
          <w:rFonts w:ascii="Times New Roman" w:hAnsi="Times New Roman" w:cs="Times New Roman"/>
          <w:sz w:val="28"/>
          <w:szCs w:val="28"/>
        </w:rPr>
        <w:t xml:space="preserve">из важнейших параметров оценивания сочинений. Без </w:t>
      </w:r>
      <w:r w:rsidR="001E746D">
        <w:rPr>
          <w:rFonts w:ascii="Times New Roman" w:hAnsi="Times New Roman" w:cs="Times New Roman"/>
          <w:sz w:val="28"/>
          <w:szCs w:val="28"/>
        </w:rPr>
        <w:t>«</w:t>
      </w:r>
      <w:r w:rsidRPr="00FA3A04">
        <w:rPr>
          <w:rFonts w:ascii="Times New Roman" w:hAnsi="Times New Roman" w:cs="Times New Roman"/>
          <w:sz w:val="28"/>
          <w:szCs w:val="28"/>
        </w:rPr>
        <w:t>зач</w:t>
      </w:r>
      <w:r w:rsidR="001E746D">
        <w:rPr>
          <w:rFonts w:ascii="Times New Roman" w:hAnsi="Times New Roman" w:cs="Times New Roman"/>
          <w:sz w:val="28"/>
          <w:szCs w:val="28"/>
        </w:rPr>
        <w:t>ё</w:t>
      </w:r>
      <w:r w:rsidRPr="00FA3A04">
        <w:rPr>
          <w:rFonts w:ascii="Times New Roman" w:hAnsi="Times New Roman" w:cs="Times New Roman"/>
          <w:sz w:val="28"/>
          <w:szCs w:val="28"/>
        </w:rPr>
        <w:t>та</w:t>
      </w:r>
      <w:r w:rsidR="001E746D">
        <w:rPr>
          <w:rFonts w:ascii="Times New Roman" w:hAnsi="Times New Roman" w:cs="Times New Roman"/>
          <w:sz w:val="28"/>
          <w:szCs w:val="28"/>
        </w:rPr>
        <w:t>»</w:t>
      </w:r>
      <w:r w:rsidRPr="00FA3A04">
        <w:rPr>
          <w:rFonts w:ascii="Times New Roman" w:hAnsi="Times New Roman" w:cs="Times New Roman"/>
          <w:sz w:val="28"/>
          <w:szCs w:val="28"/>
        </w:rPr>
        <w:t xml:space="preserve"> по этому критерию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A3A04">
        <w:rPr>
          <w:rFonts w:ascii="Times New Roman" w:hAnsi="Times New Roman" w:cs="Times New Roman"/>
          <w:sz w:val="28"/>
          <w:szCs w:val="28"/>
        </w:rPr>
        <w:t>невозможно получить положительную оценку</w:t>
      </w:r>
      <w:r w:rsidR="001E746D">
        <w:rPr>
          <w:rFonts w:ascii="Times New Roman" w:hAnsi="Times New Roman" w:cs="Times New Roman"/>
          <w:sz w:val="28"/>
          <w:szCs w:val="28"/>
        </w:rPr>
        <w:t xml:space="preserve"> за</w:t>
      </w:r>
      <w:r w:rsidRPr="00FA3A04">
        <w:rPr>
          <w:rFonts w:ascii="Times New Roman" w:hAnsi="Times New Roman" w:cs="Times New Roman"/>
          <w:sz w:val="28"/>
          <w:szCs w:val="28"/>
        </w:rPr>
        <w:t xml:space="preserve"> сочинени</w:t>
      </w:r>
      <w:r w:rsidR="001E746D">
        <w:rPr>
          <w:rFonts w:ascii="Times New Roman" w:hAnsi="Times New Roman" w:cs="Times New Roman"/>
          <w:sz w:val="28"/>
          <w:szCs w:val="28"/>
        </w:rPr>
        <w:t>е</w:t>
      </w:r>
      <w:r w:rsidRPr="00FA3A04">
        <w:rPr>
          <w:rFonts w:ascii="Times New Roman" w:hAnsi="Times New Roman" w:cs="Times New Roman"/>
          <w:sz w:val="28"/>
          <w:szCs w:val="28"/>
        </w:rPr>
        <w:t>. По критерию</w:t>
      </w:r>
      <w:r>
        <w:rPr>
          <w:rFonts w:ascii="Times New Roman" w:hAnsi="Times New Roman" w:cs="Times New Roman"/>
          <w:sz w:val="28"/>
          <w:szCs w:val="28"/>
        </w:rPr>
        <w:t xml:space="preserve"> № 2 в 2024</w:t>
      </w:r>
      <w:r w:rsidR="001E746D">
        <w:rPr>
          <w:rFonts w:ascii="Times New Roman" w:hAnsi="Times New Roman" w:cs="Times New Roman"/>
          <w:sz w:val="28"/>
          <w:szCs w:val="28"/>
        </w:rPr>
        <w:t>/2025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A3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98,80</w:t>
      </w:r>
      <w:r w:rsidRPr="00FA3A04">
        <w:rPr>
          <w:rFonts w:ascii="Times New Roman" w:hAnsi="Times New Roman" w:cs="Times New Roman"/>
          <w:sz w:val="28"/>
          <w:szCs w:val="28"/>
        </w:rPr>
        <w:t>% работ участников были зачтены</w:t>
      </w:r>
      <w:r>
        <w:rPr>
          <w:rFonts w:ascii="Times New Roman" w:hAnsi="Times New Roman" w:cs="Times New Roman"/>
          <w:sz w:val="28"/>
          <w:szCs w:val="28"/>
        </w:rPr>
        <w:t xml:space="preserve"> (показатель по сравнению с 2023</w:t>
      </w:r>
      <w:r w:rsidR="001E746D">
        <w:rPr>
          <w:rFonts w:ascii="Times New Roman" w:hAnsi="Times New Roman" w:cs="Times New Roman"/>
          <w:sz w:val="28"/>
          <w:szCs w:val="28"/>
        </w:rPr>
        <w:t>/2024 учебным</w:t>
      </w:r>
      <w:r>
        <w:rPr>
          <w:rFonts w:ascii="Times New Roman" w:hAnsi="Times New Roman" w:cs="Times New Roman"/>
          <w:sz w:val="28"/>
          <w:szCs w:val="28"/>
        </w:rPr>
        <w:t xml:space="preserve"> годом вырос на 0,7%),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1,2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>%) работ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соответствуют данному </w:t>
      </w:r>
      <w:r>
        <w:rPr>
          <w:rFonts w:ascii="Times New Roman" w:eastAsia="Times New Roman" w:hAnsi="Times New Roman" w:cs="Times New Roman"/>
          <w:sz w:val="28"/>
          <w:szCs w:val="28"/>
        </w:rPr>
        <w:t>критерию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. В сравнении с результатами за последние 3 года наблюдается положительная динамика процента работ, которые соответствуют </w:t>
      </w:r>
      <w:r>
        <w:rPr>
          <w:rFonts w:ascii="Times New Roman" w:eastAsia="Times New Roman" w:hAnsi="Times New Roman" w:cs="Times New Roman"/>
          <w:sz w:val="28"/>
          <w:szCs w:val="28"/>
        </w:rPr>
        <w:t>Критерию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(таблица </w:t>
      </w:r>
      <w:r w:rsidR="00A61533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49A21C24" w14:textId="18B7C2A3" w:rsidR="00A91360" w:rsidRPr="00A61533" w:rsidRDefault="00A91360" w:rsidP="00A91360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1533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A61533" w:rsidRPr="00A61533">
        <w:rPr>
          <w:rFonts w:ascii="Times New Roman" w:eastAsia="Times New Roman" w:hAnsi="Times New Roman" w:cs="Times New Roman"/>
          <w:sz w:val="24"/>
          <w:szCs w:val="24"/>
        </w:rPr>
        <w:t>14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5"/>
        <w:gridCol w:w="2392"/>
        <w:gridCol w:w="2392"/>
        <w:gridCol w:w="2392"/>
      </w:tblGrid>
      <w:tr w:rsidR="00A91360" w:rsidRPr="00A61533" w14:paraId="61EB6E4C" w14:textId="77777777" w:rsidTr="008F490F">
        <w:tc>
          <w:tcPr>
            <w:tcW w:w="2513" w:type="dxa"/>
          </w:tcPr>
          <w:p w14:paraId="6B1E5EB4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Объём итогового сочинения</w:t>
            </w:r>
          </w:p>
        </w:tc>
        <w:tc>
          <w:tcPr>
            <w:tcW w:w="2514" w:type="dxa"/>
          </w:tcPr>
          <w:p w14:paraId="07240020" w14:textId="481BCCD2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2022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2023 уч. г.</w:t>
            </w:r>
          </w:p>
        </w:tc>
        <w:tc>
          <w:tcPr>
            <w:tcW w:w="2514" w:type="dxa"/>
          </w:tcPr>
          <w:p w14:paraId="0B259249" w14:textId="66CF2DC3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2023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2024 уч. г.</w:t>
            </w:r>
          </w:p>
        </w:tc>
        <w:tc>
          <w:tcPr>
            <w:tcW w:w="2514" w:type="dxa"/>
          </w:tcPr>
          <w:p w14:paraId="3B69B903" w14:textId="789FBCA3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Процент (%) 2024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2025 уч. г.</w:t>
            </w:r>
          </w:p>
        </w:tc>
      </w:tr>
      <w:tr w:rsidR="00A91360" w:rsidRPr="00A61533" w14:paraId="1CE98CDB" w14:textId="77777777" w:rsidTr="008F490F">
        <w:tc>
          <w:tcPr>
            <w:tcW w:w="2513" w:type="dxa"/>
          </w:tcPr>
          <w:p w14:paraId="1FF33B05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514" w:type="dxa"/>
          </w:tcPr>
          <w:p w14:paraId="512BE763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96,99%</w:t>
            </w:r>
          </w:p>
        </w:tc>
        <w:tc>
          <w:tcPr>
            <w:tcW w:w="2514" w:type="dxa"/>
          </w:tcPr>
          <w:p w14:paraId="1C58A020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98,10%</w:t>
            </w:r>
          </w:p>
        </w:tc>
        <w:tc>
          <w:tcPr>
            <w:tcW w:w="2514" w:type="dxa"/>
          </w:tcPr>
          <w:p w14:paraId="0F03B954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98,80%</w:t>
            </w:r>
          </w:p>
        </w:tc>
      </w:tr>
      <w:tr w:rsidR="00A91360" w:rsidRPr="00A61533" w14:paraId="3B5367D8" w14:textId="77777777" w:rsidTr="008F490F">
        <w:tc>
          <w:tcPr>
            <w:tcW w:w="2513" w:type="dxa"/>
          </w:tcPr>
          <w:p w14:paraId="46CD7005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514" w:type="dxa"/>
          </w:tcPr>
          <w:p w14:paraId="524F4E13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3,01%</w:t>
            </w:r>
          </w:p>
        </w:tc>
        <w:tc>
          <w:tcPr>
            <w:tcW w:w="2514" w:type="dxa"/>
          </w:tcPr>
          <w:p w14:paraId="47731C13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1,9%</w:t>
            </w:r>
          </w:p>
        </w:tc>
        <w:tc>
          <w:tcPr>
            <w:tcW w:w="2514" w:type="dxa"/>
          </w:tcPr>
          <w:p w14:paraId="2608D155" w14:textId="77777777" w:rsidR="00A91360" w:rsidRPr="00A6153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533"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</w:tr>
    </w:tbl>
    <w:p w14:paraId="09C3ABA1" w14:textId="77777777" w:rsidR="00A91360" w:rsidRDefault="00A91360" w:rsidP="00A91360">
      <w:pPr>
        <w:shd w:val="clear" w:color="auto" w:fill="FFFFFF" w:themeFill="background1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9BF104" w14:textId="7EE87135" w:rsidR="00A91360" w:rsidRDefault="00A91360" w:rsidP="007A73B3">
      <w:pPr>
        <w:shd w:val="clear" w:color="auto" w:fill="FFFFFF" w:themeFill="background1"/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74C7">
        <w:rPr>
          <w:rFonts w:ascii="Times New Roman" w:hAnsi="Times New Roman" w:cs="Times New Roman"/>
          <w:sz w:val="28"/>
          <w:szCs w:val="28"/>
        </w:rPr>
        <w:t xml:space="preserve">В целом выпускники демонстрируют умение использовать литературный материал для развернутого рассуждения на предложенную тему, активно привлекают отечественные и зарубежные современные и классические произведения. </w:t>
      </w:r>
      <w:r>
        <w:rPr>
          <w:rFonts w:ascii="Times New Roman" w:hAnsi="Times New Roman" w:cs="Times New Roman"/>
          <w:sz w:val="28"/>
          <w:szCs w:val="28"/>
        </w:rPr>
        <w:t>Чаще всего в</w:t>
      </w:r>
      <w:r w:rsidRPr="00B774C7">
        <w:rPr>
          <w:rFonts w:ascii="Times New Roman" w:hAnsi="Times New Roman" w:cs="Times New Roman"/>
          <w:sz w:val="28"/>
          <w:szCs w:val="28"/>
        </w:rPr>
        <w:t xml:space="preserve"> качестве аргумента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C7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привлекают</w:t>
      </w:r>
      <w:r w:rsidRPr="00B774C7">
        <w:rPr>
          <w:rFonts w:ascii="Times New Roman" w:hAnsi="Times New Roman" w:cs="Times New Roman"/>
          <w:sz w:val="28"/>
          <w:szCs w:val="28"/>
        </w:rPr>
        <w:t xml:space="preserve"> произведения российских авторов как </w:t>
      </w:r>
      <w:r w:rsidR="001E746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E746D" w:rsidRPr="001E746D">
        <w:rPr>
          <w:rFonts w:ascii="Times New Roman" w:hAnsi="Times New Roman" w:cs="Times New Roman"/>
          <w:sz w:val="28"/>
          <w:szCs w:val="28"/>
        </w:rPr>
        <w:t>-</w:t>
      </w:r>
      <w:r w:rsidR="001E746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774C7">
        <w:rPr>
          <w:rFonts w:ascii="Times New Roman" w:hAnsi="Times New Roman" w:cs="Times New Roman"/>
          <w:sz w:val="28"/>
          <w:szCs w:val="28"/>
        </w:rPr>
        <w:t xml:space="preserve"> века, так и </w:t>
      </w:r>
      <w:r w:rsidR="001E746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774C7">
        <w:rPr>
          <w:rFonts w:ascii="Times New Roman" w:hAnsi="Times New Roman" w:cs="Times New Roman"/>
          <w:sz w:val="28"/>
          <w:szCs w:val="28"/>
        </w:rPr>
        <w:t xml:space="preserve"> </w:t>
      </w:r>
      <w:r w:rsidRPr="00B774C7">
        <w:rPr>
          <w:rFonts w:ascii="Times New Roman" w:hAnsi="Times New Roman" w:cs="Times New Roman"/>
          <w:sz w:val="28"/>
          <w:szCs w:val="28"/>
        </w:rPr>
        <w:lastRenderedPageBreak/>
        <w:t>века.</w:t>
      </w:r>
      <w:r>
        <w:rPr>
          <w:rFonts w:ascii="Times New Roman" w:hAnsi="Times New Roman" w:cs="Times New Roman"/>
          <w:sz w:val="28"/>
          <w:szCs w:val="28"/>
        </w:rPr>
        <w:t xml:space="preserve"> Ученики</w:t>
      </w:r>
      <w:r w:rsidRPr="00B77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B774C7">
        <w:rPr>
          <w:rFonts w:ascii="Times New Roman" w:hAnsi="Times New Roman" w:cs="Times New Roman"/>
          <w:sz w:val="28"/>
          <w:szCs w:val="28"/>
        </w:rPr>
        <w:t>демонстрировали умение привлекать разнообразные примеры-аргументы, доказывающие их точку зрения.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C7">
        <w:rPr>
          <w:rFonts w:ascii="Times New Roman" w:hAnsi="Times New Roman" w:cs="Times New Roman"/>
          <w:sz w:val="28"/>
          <w:szCs w:val="28"/>
        </w:rPr>
        <w:t>Практически во всех работах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C7">
        <w:rPr>
          <w:rFonts w:ascii="Times New Roman" w:hAnsi="Times New Roman" w:cs="Times New Roman"/>
          <w:sz w:val="28"/>
          <w:szCs w:val="28"/>
        </w:rPr>
        <w:t xml:space="preserve">были даны два аргумента, доказывающие тезис, сформулированный в начале сочинения. Встречались работы, где были и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B774C7">
        <w:rPr>
          <w:rFonts w:ascii="Times New Roman" w:hAnsi="Times New Roman" w:cs="Times New Roman"/>
          <w:sz w:val="28"/>
          <w:szCs w:val="28"/>
        </w:rPr>
        <w:t xml:space="preserve"> литературных аргумента.</w:t>
      </w:r>
    </w:p>
    <w:p w14:paraId="237A02C4" w14:textId="033C6FBB" w:rsidR="00A91360" w:rsidRPr="007D5668" w:rsidRDefault="00A91360" w:rsidP="007A73B3">
      <w:pPr>
        <w:shd w:val="clear" w:color="auto" w:fill="FFFFFF" w:themeFill="background1"/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08B7">
        <w:rPr>
          <w:rFonts w:ascii="Times New Roman" w:hAnsi="Times New Roman" w:cs="Times New Roman"/>
          <w:sz w:val="28"/>
          <w:szCs w:val="28"/>
        </w:rPr>
        <w:t>По сравнению с предыдущими годами наблюдается</w:t>
      </w:r>
      <w:r>
        <w:rPr>
          <w:rFonts w:ascii="Times New Roman" w:hAnsi="Times New Roman" w:cs="Times New Roman"/>
          <w:sz w:val="28"/>
          <w:szCs w:val="28"/>
        </w:rPr>
        <w:t xml:space="preserve"> повышение </w:t>
      </w:r>
      <w:r w:rsidRPr="004A08B7">
        <w:rPr>
          <w:rFonts w:ascii="Times New Roman" w:hAnsi="Times New Roman" w:cs="Times New Roman"/>
          <w:sz w:val="28"/>
          <w:szCs w:val="28"/>
        </w:rPr>
        <w:t xml:space="preserve">умений развернуто, логично и точно излагать свою точку зрения с использованием адекватных письменных языковых средств. </w:t>
      </w:r>
      <w:r>
        <w:rPr>
          <w:rFonts w:ascii="Times New Roman" w:hAnsi="Times New Roman" w:cs="Times New Roman"/>
          <w:sz w:val="28"/>
          <w:szCs w:val="28"/>
        </w:rPr>
        <w:t xml:space="preserve">Но эксперты выявили ряд недостатков по </w:t>
      </w:r>
      <w:r w:rsidRPr="00A30F32">
        <w:rPr>
          <w:rFonts w:ascii="Times New Roman" w:hAnsi="Times New Roman" w:cs="Times New Roman"/>
          <w:sz w:val="28"/>
          <w:szCs w:val="28"/>
        </w:rPr>
        <w:t>критерию №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68">
        <w:rPr>
          <w:rFonts w:ascii="Times New Roman" w:hAnsi="Times New Roman" w:cs="Times New Roman"/>
          <w:sz w:val="28"/>
          <w:szCs w:val="28"/>
        </w:rPr>
        <w:t>В некоторых работах встречается неумение последовательно доказывать свою мысль. Порой обучающиеся подменяют анализ подробным пересказом</w:t>
      </w:r>
      <w:r>
        <w:rPr>
          <w:rFonts w:ascii="Times New Roman" w:hAnsi="Times New Roman" w:cs="Times New Roman"/>
          <w:sz w:val="28"/>
          <w:szCs w:val="28"/>
        </w:rPr>
        <w:t xml:space="preserve"> сюжета произведения</w:t>
      </w:r>
      <w:r w:rsidRPr="007D56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Есть работы,</w:t>
      </w:r>
      <w:r w:rsidRPr="007D5668">
        <w:rPr>
          <w:rFonts w:ascii="Times New Roman" w:hAnsi="Times New Roman" w:cs="Times New Roman"/>
          <w:sz w:val="28"/>
          <w:szCs w:val="28"/>
        </w:rPr>
        <w:t xml:space="preserve"> получи</w:t>
      </w:r>
      <w:r>
        <w:rPr>
          <w:rFonts w:ascii="Times New Roman" w:hAnsi="Times New Roman" w:cs="Times New Roman"/>
          <w:sz w:val="28"/>
          <w:szCs w:val="28"/>
        </w:rPr>
        <w:t>вшие</w:t>
      </w:r>
      <w:r w:rsidRPr="007D5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5668">
        <w:rPr>
          <w:rFonts w:ascii="Times New Roman" w:hAnsi="Times New Roman" w:cs="Times New Roman"/>
          <w:sz w:val="28"/>
          <w:szCs w:val="28"/>
        </w:rPr>
        <w:t>незач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D566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5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из-</w:t>
      </w:r>
      <w:r w:rsidRPr="007D5668">
        <w:rPr>
          <w:rFonts w:ascii="Times New Roman" w:hAnsi="Times New Roman" w:cs="Times New Roman"/>
          <w:sz w:val="28"/>
          <w:szCs w:val="28"/>
        </w:rPr>
        <w:t>за отсутстви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5668">
        <w:rPr>
          <w:rFonts w:ascii="Times New Roman" w:hAnsi="Times New Roman" w:cs="Times New Roman"/>
          <w:sz w:val="28"/>
          <w:szCs w:val="28"/>
        </w:rPr>
        <w:t xml:space="preserve"> литературных аргументов. В большинстве работ учащиеся приводят однотипные примеры-аргументы (Старуха Изергиль, Данко). Встречаются грубые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54">
        <w:rPr>
          <w:rFonts w:ascii="Times New Roman" w:hAnsi="Times New Roman" w:cs="Times New Roman"/>
          <w:sz w:val="28"/>
          <w:szCs w:val="28"/>
        </w:rPr>
        <w:t>фактические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54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F76D54">
        <w:rPr>
          <w:rFonts w:ascii="Times New Roman" w:hAnsi="Times New Roman" w:cs="Times New Roman"/>
          <w:sz w:val="28"/>
          <w:szCs w:val="28"/>
        </w:rPr>
        <w:t xml:space="preserve"> свидетельствуют о неглубоком знании текста литературных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6D54"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spellStart"/>
      <w:r w:rsidRPr="007D5668"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D5668">
        <w:rPr>
          <w:rFonts w:ascii="Times New Roman" w:hAnsi="Times New Roman" w:cs="Times New Roman"/>
          <w:sz w:val="28"/>
          <w:szCs w:val="28"/>
        </w:rPr>
        <w:t>Герой нашего времени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D56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68">
        <w:rPr>
          <w:rFonts w:ascii="Times New Roman" w:hAnsi="Times New Roman" w:cs="Times New Roman"/>
          <w:sz w:val="28"/>
          <w:szCs w:val="28"/>
        </w:rPr>
        <w:t>герой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68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68">
        <w:rPr>
          <w:rFonts w:ascii="Times New Roman" w:hAnsi="Times New Roman" w:cs="Times New Roman"/>
          <w:sz w:val="28"/>
          <w:szCs w:val="28"/>
        </w:rPr>
        <w:t>Базаров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6D54">
        <w:rPr>
          <w:rFonts w:ascii="Times New Roman" w:hAnsi="Times New Roman" w:cs="Times New Roman"/>
          <w:sz w:val="28"/>
          <w:szCs w:val="28"/>
        </w:rPr>
        <w:t xml:space="preserve"> «Пьеса Н. В. Гоголя «Тарас Бульба»», Андрей (вместо Андрий), «Катя росла в небогатой семье» (А. Н. Островский «Гроза»), «Эраст проиграл все свои деньги и покрылся долгами и ушёл от Лизы к богатой вдове, сказав ей, что должен уехать в Запорожскую сечь, чтобы сыновья возмужали», «Лиза разочаровалась в Эрасте из-за социального статуса» (Н. М. Карамзин «Бедная Лиза»), «Он потерял любую надежду на жизнь, но случайно встретил доктора Пирогова, который вылечил его жену и помог с трудностями» (А. И. Куприн «Чудесный доктор»), «Спустя годы Онегин написал ей письмо» (А. С. Пушкин «Евгений Онегин»)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7D24">
        <w:rPr>
          <w:rFonts w:ascii="Times New Roman" w:hAnsi="Times New Roman" w:cs="Times New Roman"/>
          <w:sz w:val="28"/>
          <w:szCs w:val="28"/>
        </w:rPr>
        <w:t xml:space="preserve">Данте (вместо Данко), </w:t>
      </w:r>
      <w:proofErr w:type="spellStart"/>
      <w:r w:rsidRPr="00D47D24">
        <w:rPr>
          <w:rFonts w:ascii="Times New Roman" w:hAnsi="Times New Roman" w:cs="Times New Roman"/>
          <w:sz w:val="28"/>
          <w:szCs w:val="28"/>
        </w:rPr>
        <w:t>Жилтковский</w:t>
      </w:r>
      <w:proofErr w:type="spellEnd"/>
      <w:r w:rsidRPr="00D47D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D24">
        <w:rPr>
          <w:rFonts w:ascii="Times New Roman" w:hAnsi="Times New Roman" w:cs="Times New Roman"/>
          <w:sz w:val="28"/>
          <w:szCs w:val="28"/>
        </w:rPr>
        <w:t>Извергиль</w:t>
      </w:r>
      <w:proofErr w:type="spellEnd"/>
      <w:r w:rsidRPr="00D47D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D24">
        <w:rPr>
          <w:rFonts w:ascii="Times New Roman" w:hAnsi="Times New Roman" w:cs="Times New Roman"/>
          <w:sz w:val="28"/>
          <w:szCs w:val="28"/>
        </w:rPr>
        <w:t>Изергильд</w:t>
      </w:r>
      <w:proofErr w:type="spellEnd"/>
      <w:r w:rsidRPr="00D47D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D24">
        <w:rPr>
          <w:rFonts w:ascii="Times New Roman" w:hAnsi="Times New Roman" w:cs="Times New Roman"/>
          <w:sz w:val="28"/>
          <w:szCs w:val="28"/>
        </w:rPr>
        <w:t>Изериль</w:t>
      </w:r>
      <w:proofErr w:type="spellEnd"/>
      <w:r w:rsidRPr="00D47D24">
        <w:rPr>
          <w:rFonts w:ascii="Times New Roman" w:hAnsi="Times New Roman" w:cs="Times New Roman"/>
          <w:sz w:val="28"/>
          <w:szCs w:val="28"/>
        </w:rPr>
        <w:t>.</w:t>
      </w:r>
      <w:r w:rsidRPr="00F76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 работы, в которых а</w:t>
      </w:r>
      <w:r w:rsidRPr="007D5668">
        <w:rPr>
          <w:rFonts w:ascii="Times New Roman" w:hAnsi="Times New Roman" w:cs="Times New Roman"/>
          <w:sz w:val="28"/>
          <w:szCs w:val="28"/>
        </w:rPr>
        <w:t>ргументация строится на одном произведении. При использовании аргументов из двух и более литературных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Pr="007D5668">
        <w:rPr>
          <w:rFonts w:ascii="Times New Roman" w:hAnsi="Times New Roman" w:cs="Times New Roman"/>
          <w:sz w:val="28"/>
          <w:szCs w:val="28"/>
        </w:rPr>
        <w:t xml:space="preserve"> один аргумент раскрыва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5668">
        <w:rPr>
          <w:rFonts w:ascii="Times New Roman" w:hAnsi="Times New Roman" w:cs="Times New Roman"/>
          <w:sz w:val="28"/>
          <w:szCs w:val="28"/>
        </w:rPr>
        <w:t>т достаточно полно, второй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5668">
        <w:rPr>
          <w:rFonts w:ascii="Times New Roman" w:hAnsi="Times New Roman" w:cs="Times New Roman"/>
          <w:sz w:val="28"/>
          <w:szCs w:val="28"/>
        </w:rPr>
        <w:t xml:space="preserve"> фрагментарно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668">
        <w:rPr>
          <w:rFonts w:ascii="Times New Roman" w:hAnsi="Times New Roman" w:cs="Times New Roman"/>
          <w:sz w:val="28"/>
          <w:szCs w:val="28"/>
        </w:rPr>
        <w:t xml:space="preserve">и поверхностно. </w:t>
      </w:r>
    </w:p>
    <w:p w14:paraId="1AC8EAA7" w14:textId="7D50EEFD" w:rsidR="00A91360" w:rsidRPr="00B27F05" w:rsidRDefault="00A91360" w:rsidP="007A73B3">
      <w:pPr>
        <w:shd w:val="clear" w:color="auto" w:fill="FFFFFF" w:themeFill="background1"/>
        <w:tabs>
          <w:tab w:val="left" w:pos="993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целях усовершенствования умений работать с текстом и преодоления выявленных недостатков учителям при подготовке выпускников к написанию сочинения нужно продолжить комплексную работу по</w:t>
      </w:r>
      <w:r w:rsidRPr="004A08B7">
        <w:rPr>
          <w:rFonts w:ascii="Times New Roman" w:hAnsi="Times New Roman" w:cs="Times New Roman"/>
          <w:sz w:val="28"/>
          <w:szCs w:val="28"/>
        </w:rPr>
        <w:t xml:space="preserve"> формирова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4A08B7">
        <w:rPr>
          <w:rFonts w:ascii="Times New Roman" w:hAnsi="Times New Roman" w:cs="Times New Roman"/>
          <w:sz w:val="28"/>
          <w:szCs w:val="28"/>
        </w:rPr>
        <w:t xml:space="preserve"> читательск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08B7">
        <w:rPr>
          <w:rFonts w:ascii="Times New Roman" w:hAnsi="Times New Roman" w:cs="Times New Roman"/>
          <w:sz w:val="28"/>
          <w:szCs w:val="28"/>
        </w:rPr>
        <w:t xml:space="preserve"> грамотност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08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22B">
        <w:rPr>
          <w:rFonts w:ascii="Times New Roman" w:hAnsi="Times New Roman" w:cs="Times New Roman"/>
          <w:sz w:val="28"/>
          <w:szCs w:val="28"/>
        </w:rPr>
        <w:t>Читательская грамотность включает в себя умение находить, понимать и интерпретировать информацию из текста, что является основополагающим для успешного написания сочинений.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8E6691">
        <w:rPr>
          <w:rFonts w:ascii="Times New Roman" w:hAnsi="Times New Roman" w:cs="Times New Roman"/>
          <w:sz w:val="28"/>
          <w:szCs w:val="28"/>
        </w:rPr>
        <w:t>чителям необходимо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Pr="008E6691">
        <w:rPr>
          <w:rFonts w:ascii="Times New Roman" w:hAnsi="Times New Roman" w:cs="Times New Roman"/>
          <w:sz w:val="28"/>
          <w:szCs w:val="28"/>
        </w:rPr>
        <w:t xml:space="preserve"> разнообразные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E6691">
        <w:rPr>
          <w:rFonts w:ascii="Times New Roman" w:hAnsi="Times New Roman" w:cs="Times New Roman"/>
          <w:sz w:val="28"/>
          <w:szCs w:val="28"/>
        </w:rPr>
        <w:t>мы работы с текстом.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91">
        <w:rPr>
          <w:rFonts w:ascii="Times New Roman" w:hAnsi="Times New Roman" w:cs="Times New Roman"/>
          <w:sz w:val="28"/>
          <w:szCs w:val="28"/>
        </w:rPr>
        <w:t>Одним из наиболее эффективных способов является использование интерактивных форм работы с текстом. Это может быть групповой анализ, обсуждения в классе, ролевые игры, во время которых учащиеся представляют персонажей из прочитанных книг или других источников.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691">
        <w:rPr>
          <w:rFonts w:ascii="Times New Roman" w:hAnsi="Times New Roman" w:cs="Times New Roman"/>
          <w:sz w:val="28"/>
          <w:szCs w:val="28"/>
        </w:rPr>
        <w:t xml:space="preserve">Важным аспектом формирования читательской грамотности является разнообразие текстов. Учащиеся должны работать не только с художественной литературой, но и с научными статьями, газетными заметками, документами. Этот подход позволяет развить критическое мышление и учит </w:t>
      </w:r>
      <w:r>
        <w:rPr>
          <w:rFonts w:ascii="Times New Roman" w:hAnsi="Times New Roman" w:cs="Times New Roman"/>
          <w:sz w:val="28"/>
          <w:szCs w:val="28"/>
        </w:rPr>
        <w:t>учеников</w:t>
      </w:r>
      <w:r w:rsidRPr="008E6691">
        <w:rPr>
          <w:rFonts w:ascii="Times New Roman" w:hAnsi="Times New Roman" w:cs="Times New Roman"/>
          <w:sz w:val="28"/>
          <w:szCs w:val="28"/>
        </w:rPr>
        <w:t xml:space="preserve"> адаптироваться к различным стилям и жанрам текстов.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55">
        <w:rPr>
          <w:rFonts w:ascii="Times New Roman" w:hAnsi="Times New Roman" w:cs="Times New Roman"/>
          <w:sz w:val="28"/>
          <w:szCs w:val="28"/>
        </w:rPr>
        <w:t xml:space="preserve">На уроках необходимо регулярно проводить многоаспектный анализ текста: композиционно-содержательный, стилистический и типологический. </w:t>
      </w:r>
      <w:r w:rsidRPr="00B27F05">
        <w:rPr>
          <w:rFonts w:ascii="Times New Roman" w:hAnsi="Times New Roman" w:cs="Times New Roman"/>
          <w:sz w:val="28"/>
          <w:szCs w:val="28"/>
        </w:rPr>
        <w:t>Также стоит уделять внимание вопросам и заданиям на развитие критического анализа. Учащиеся могут искать в текстах разные точки зрения, сравнивать и сопоставлять информацию, что позволяет им развивать свои аналитические способности.</w:t>
      </w:r>
      <w:r>
        <w:rPr>
          <w:sz w:val="28"/>
          <w:szCs w:val="28"/>
        </w:rPr>
        <w:t xml:space="preserve"> </w:t>
      </w:r>
      <w:r w:rsidRPr="008E6691">
        <w:rPr>
          <w:rFonts w:ascii="Times New Roman" w:hAnsi="Times New Roman" w:cs="Times New Roman"/>
          <w:sz w:val="28"/>
          <w:szCs w:val="28"/>
        </w:rPr>
        <w:t xml:space="preserve">Работа с различными текстами может быть организована через проекты, где учащиеся исследуют выбранную тему или проблему.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A73B24">
        <w:rPr>
          <w:rFonts w:ascii="Times New Roman" w:hAnsi="Times New Roman" w:cs="Times New Roman"/>
          <w:sz w:val="28"/>
          <w:szCs w:val="28"/>
        </w:rPr>
        <w:t xml:space="preserve"> акцентировать внимание обучающихся на выборе более точных литературных примеров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3B24">
        <w:rPr>
          <w:rFonts w:ascii="Times New Roman" w:hAnsi="Times New Roman" w:cs="Times New Roman"/>
          <w:sz w:val="28"/>
          <w:szCs w:val="28"/>
        </w:rPr>
        <w:t xml:space="preserve"> учить</w:t>
      </w:r>
      <w:r>
        <w:rPr>
          <w:rFonts w:ascii="Times New Roman" w:hAnsi="Times New Roman" w:cs="Times New Roman"/>
          <w:sz w:val="28"/>
          <w:szCs w:val="28"/>
        </w:rPr>
        <w:t xml:space="preserve"> умению</w:t>
      </w:r>
      <w:r w:rsidRPr="00A73B24">
        <w:rPr>
          <w:rFonts w:ascii="Times New Roman" w:hAnsi="Times New Roman" w:cs="Times New Roman"/>
          <w:sz w:val="28"/>
          <w:szCs w:val="28"/>
        </w:rPr>
        <w:t xml:space="preserve"> анализировать тексты</w:t>
      </w:r>
      <w:r w:rsidRPr="00BE1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E19C3">
        <w:rPr>
          <w:rFonts w:ascii="Times New Roman" w:hAnsi="Times New Roman" w:cs="Times New Roman"/>
          <w:sz w:val="28"/>
          <w:szCs w:val="28"/>
        </w:rPr>
        <w:t>обобщать, выделять главное, сравнивать, соотносить и т.д.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BE19C3">
        <w:rPr>
          <w:rFonts w:ascii="Times New Roman" w:hAnsi="Times New Roman" w:cs="Times New Roman"/>
          <w:sz w:val="28"/>
          <w:szCs w:val="28"/>
        </w:rPr>
        <w:t xml:space="preserve"> определять тему, идею, проблематику произведения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19C3">
        <w:rPr>
          <w:rFonts w:ascii="Times New Roman" w:hAnsi="Times New Roman" w:cs="Times New Roman"/>
          <w:sz w:val="28"/>
          <w:szCs w:val="28"/>
        </w:rPr>
        <w:t xml:space="preserve"> видеть способы и при</w:t>
      </w:r>
      <w:r w:rsidR="00721EBB">
        <w:rPr>
          <w:rFonts w:ascii="Times New Roman" w:hAnsi="Times New Roman" w:cs="Times New Roman"/>
          <w:sz w:val="28"/>
          <w:szCs w:val="28"/>
        </w:rPr>
        <w:t>ё</w:t>
      </w:r>
      <w:r w:rsidRPr="00BE19C3">
        <w:rPr>
          <w:rFonts w:ascii="Times New Roman" w:hAnsi="Times New Roman" w:cs="Times New Roman"/>
          <w:sz w:val="28"/>
          <w:szCs w:val="28"/>
        </w:rPr>
        <w:t>мы создания худ</w:t>
      </w:r>
      <w:r>
        <w:rPr>
          <w:rFonts w:ascii="Times New Roman" w:hAnsi="Times New Roman" w:cs="Times New Roman"/>
          <w:sz w:val="28"/>
          <w:szCs w:val="28"/>
        </w:rPr>
        <w:t>ожественного</w:t>
      </w:r>
      <w:r w:rsidRPr="00BE1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19C3">
        <w:rPr>
          <w:rFonts w:ascii="Times New Roman" w:hAnsi="Times New Roman" w:cs="Times New Roman"/>
          <w:sz w:val="28"/>
          <w:szCs w:val="28"/>
        </w:rPr>
        <w:t>браза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19C3">
        <w:rPr>
          <w:rFonts w:ascii="Times New Roman" w:hAnsi="Times New Roman" w:cs="Times New Roman"/>
          <w:sz w:val="28"/>
          <w:szCs w:val="28"/>
        </w:rPr>
        <w:t xml:space="preserve"> выделять худ</w:t>
      </w:r>
      <w:r>
        <w:rPr>
          <w:rFonts w:ascii="Times New Roman" w:hAnsi="Times New Roman" w:cs="Times New Roman"/>
          <w:sz w:val="28"/>
          <w:szCs w:val="28"/>
        </w:rPr>
        <w:t>ожественные</w:t>
      </w:r>
      <w:r w:rsidRPr="00BE19C3">
        <w:rPr>
          <w:rFonts w:ascii="Times New Roman" w:hAnsi="Times New Roman" w:cs="Times New Roman"/>
          <w:sz w:val="28"/>
          <w:szCs w:val="28"/>
        </w:rPr>
        <w:t xml:space="preserve"> особенности произведения.</w:t>
      </w:r>
      <w:r w:rsidRPr="00C318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ECD27" w14:textId="2D66C806" w:rsidR="00A91360" w:rsidRPr="003A2085" w:rsidRDefault="00A91360" w:rsidP="007A73B3">
      <w:pPr>
        <w:shd w:val="clear" w:color="auto" w:fill="FFFFFF" w:themeFill="background1"/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F76D54">
        <w:rPr>
          <w:rFonts w:ascii="Times New Roman" w:hAnsi="Times New Roman" w:cs="Times New Roman"/>
          <w:b/>
          <w:bCs/>
          <w:sz w:val="28"/>
          <w:szCs w:val="28"/>
        </w:rPr>
        <w:t>Критерий № 3 «Композиция и логика рассуждения».</w:t>
      </w:r>
      <w:r w:rsidRPr="00A76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3A04">
        <w:rPr>
          <w:rFonts w:ascii="Times New Roman" w:hAnsi="Times New Roman" w:cs="Times New Roman"/>
          <w:sz w:val="28"/>
          <w:szCs w:val="28"/>
        </w:rPr>
        <w:t>Данный критерий нацелен на проверку умения лог</w:t>
      </w:r>
      <w:r>
        <w:rPr>
          <w:rFonts w:ascii="Times New Roman" w:hAnsi="Times New Roman" w:cs="Times New Roman"/>
          <w:sz w:val="28"/>
          <w:szCs w:val="28"/>
        </w:rPr>
        <w:t xml:space="preserve">ично выстраивать рассуждение на </w:t>
      </w:r>
      <w:r w:rsidRPr="00FA3A04">
        <w:rPr>
          <w:rFonts w:ascii="Times New Roman" w:hAnsi="Times New Roman" w:cs="Times New Roman"/>
          <w:sz w:val="28"/>
          <w:szCs w:val="28"/>
        </w:rPr>
        <w:t>предложенную тему. По этому критерию</w:t>
      </w:r>
      <w:r>
        <w:rPr>
          <w:rFonts w:ascii="Times New Roman" w:hAnsi="Times New Roman" w:cs="Times New Roman"/>
          <w:sz w:val="28"/>
          <w:szCs w:val="28"/>
        </w:rPr>
        <w:t xml:space="preserve"> в 2024</w:t>
      </w:r>
      <w:r w:rsidR="006552D4">
        <w:rPr>
          <w:rFonts w:ascii="Times New Roman" w:hAnsi="Times New Roman" w:cs="Times New Roman"/>
          <w:sz w:val="28"/>
          <w:szCs w:val="28"/>
        </w:rPr>
        <w:t>/2025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A3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89,40</w:t>
      </w:r>
      <w:r w:rsidRPr="00FA3A04">
        <w:rPr>
          <w:rFonts w:ascii="Times New Roman" w:hAnsi="Times New Roman" w:cs="Times New Roman"/>
          <w:sz w:val="28"/>
          <w:szCs w:val="28"/>
        </w:rPr>
        <w:t>% работ учащихся были зачтены.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2023</w:t>
      </w:r>
      <w:r w:rsidR="006552D4">
        <w:rPr>
          <w:rFonts w:ascii="Times New Roman" w:hAnsi="Times New Roman" w:cs="Times New Roman"/>
          <w:sz w:val="28"/>
          <w:szCs w:val="28"/>
        </w:rPr>
        <w:t>/2024 учебным</w:t>
      </w:r>
      <w:r>
        <w:rPr>
          <w:rFonts w:ascii="Times New Roman" w:hAnsi="Times New Roman" w:cs="Times New Roman"/>
          <w:sz w:val="28"/>
          <w:szCs w:val="28"/>
        </w:rPr>
        <w:t xml:space="preserve"> годом показатель снизился на 4,90%.</w:t>
      </w:r>
      <w:r w:rsidRPr="00FA3A04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188869600"/>
      <w:r>
        <w:rPr>
          <w:rFonts w:ascii="Times New Roman" w:eastAsia="Times New Roman" w:hAnsi="Times New Roman" w:cs="Times New Roman"/>
          <w:sz w:val="28"/>
          <w:szCs w:val="28"/>
        </w:rPr>
        <w:t>501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>%) работ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соответствуют данному критерию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(таблица </w:t>
      </w:r>
      <w:r w:rsidR="007A73B3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06712BC3" w14:textId="740F40E2" w:rsidR="00A91360" w:rsidRPr="007A73B3" w:rsidRDefault="00A91360" w:rsidP="00A91360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73B3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7A73B3" w:rsidRPr="007A73B3">
        <w:rPr>
          <w:rFonts w:ascii="Times New Roman" w:eastAsia="Times New Roman" w:hAnsi="Times New Roman" w:cs="Times New Roman"/>
          <w:sz w:val="24"/>
          <w:szCs w:val="24"/>
        </w:rPr>
        <w:t>15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5"/>
        <w:gridCol w:w="2392"/>
        <w:gridCol w:w="2392"/>
        <w:gridCol w:w="2392"/>
      </w:tblGrid>
      <w:tr w:rsidR="00A91360" w:rsidRPr="007A73B3" w14:paraId="0110DAED" w14:textId="77777777" w:rsidTr="008F490F">
        <w:tc>
          <w:tcPr>
            <w:tcW w:w="2513" w:type="dxa"/>
          </w:tcPr>
          <w:p w14:paraId="3EA87C1B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Объём итогового сочинения</w:t>
            </w:r>
          </w:p>
        </w:tc>
        <w:tc>
          <w:tcPr>
            <w:tcW w:w="2514" w:type="dxa"/>
          </w:tcPr>
          <w:p w14:paraId="60ADEE59" w14:textId="7291384F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Процент (%) 2022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2023 уч. г.</w:t>
            </w:r>
          </w:p>
        </w:tc>
        <w:tc>
          <w:tcPr>
            <w:tcW w:w="2514" w:type="dxa"/>
          </w:tcPr>
          <w:p w14:paraId="0B9DC4AC" w14:textId="7F4B9960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Процент (%) 2023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2024 уч. г.</w:t>
            </w:r>
          </w:p>
        </w:tc>
        <w:tc>
          <w:tcPr>
            <w:tcW w:w="2514" w:type="dxa"/>
          </w:tcPr>
          <w:p w14:paraId="3E8EA305" w14:textId="5741CE76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Процент (%) 2024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2025 уч. г.</w:t>
            </w:r>
          </w:p>
        </w:tc>
      </w:tr>
      <w:tr w:rsidR="00A91360" w:rsidRPr="007A73B3" w14:paraId="426E01E1" w14:textId="77777777" w:rsidTr="008F490F">
        <w:tc>
          <w:tcPr>
            <w:tcW w:w="2513" w:type="dxa"/>
          </w:tcPr>
          <w:p w14:paraId="7EAB5CFB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514" w:type="dxa"/>
          </w:tcPr>
          <w:p w14:paraId="0F1B13CE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91,16%</w:t>
            </w:r>
          </w:p>
        </w:tc>
        <w:tc>
          <w:tcPr>
            <w:tcW w:w="2514" w:type="dxa"/>
          </w:tcPr>
          <w:p w14:paraId="1CD38634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94,30%</w:t>
            </w:r>
          </w:p>
        </w:tc>
        <w:tc>
          <w:tcPr>
            <w:tcW w:w="2514" w:type="dxa"/>
          </w:tcPr>
          <w:p w14:paraId="79D02D7D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89,40%</w:t>
            </w:r>
          </w:p>
        </w:tc>
      </w:tr>
      <w:tr w:rsidR="00A91360" w:rsidRPr="007A73B3" w14:paraId="66E1D71C" w14:textId="77777777" w:rsidTr="008F490F">
        <w:tc>
          <w:tcPr>
            <w:tcW w:w="2513" w:type="dxa"/>
          </w:tcPr>
          <w:p w14:paraId="114AFD1E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514" w:type="dxa"/>
          </w:tcPr>
          <w:p w14:paraId="04DD1C5A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8,84%</w:t>
            </w:r>
          </w:p>
        </w:tc>
        <w:tc>
          <w:tcPr>
            <w:tcW w:w="2514" w:type="dxa"/>
          </w:tcPr>
          <w:p w14:paraId="319561DE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  <w:tc>
          <w:tcPr>
            <w:tcW w:w="2514" w:type="dxa"/>
          </w:tcPr>
          <w:p w14:paraId="4AD84BD4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10,6%</w:t>
            </w:r>
          </w:p>
        </w:tc>
      </w:tr>
      <w:bookmarkEnd w:id="17"/>
    </w:tbl>
    <w:p w14:paraId="010637E0" w14:textId="77777777" w:rsidR="00A91360" w:rsidRDefault="00A91360" w:rsidP="00A91360">
      <w:pPr>
        <w:shd w:val="clear" w:color="auto" w:fill="FFFFFF" w:themeFill="background1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9A32A9" w14:textId="77777777" w:rsidR="00A91360" w:rsidRPr="009224E9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6D54">
        <w:rPr>
          <w:rFonts w:ascii="Times New Roman" w:hAnsi="Times New Roman" w:cs="Times New Roman"/>
          <w:sz w:val="28"/>
          <w:szCs w:val="28"/>
        </w:rPr>
        <w:t>Большая часть сочинений отличается композиционной цельностью, грубых логических ошибок нет. Соотношение между тезисом и аргументами выдержано. Все части взаимосвязаны.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54">
        <w:rPr>
          <w:rFonts w:ascii="Times New Roman" w:hAnsi="Times New Roman" w:cs="Times New Roman"/>
          <w:sz w:val="28"/>
          <w:szCs w:val="28"/>
        </w:rPr>
        <w:t xml:space="preserve">Вступление, основная доказательная часть имеют </w:t>
      </w:r>
      <w:proofErr w:type="spellStart"/>
      <w:r w:rsidRPr="00F76D54">
        <w:rPr>
          <w:rFonts w:ascii="Times New Roman" w:hAnsi="Times New Roman" w:cs="Times New Roman"/>
          <w:sz w:val="28"/>
          <w:szCs w:val="28"/>
        </w:rPr>
        <w:t>микровыводы</w:t>
      </w:r>
      <w:proofErr w:type="spellEnd"/>
      <w:r w:rsidRPr="00F76D54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F76D54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>
        <w:rPr>
          <w:rFonts w:ascii="Times New Roman" w:hAnsi="Times New Roman" w:cs="Times New Roman"/>
          <w:sz w:val="28"/>
          <w:szCs w:val="28"/>
        </w:rPr>
        <w:t>ым моментом</w:t>
      </w:r>
      <w:r w:rsidRPr="00F76D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76D54">
        <w:rPr>
          <w:rFonts w:ascii="Times New Roman" w:hAnsi="Times New Roman" w:cs="Times New Roman"/>
          <w:sz w:val="28"/>
          <w:szCs w:val="28"/>
        </w:rPr>
        <w:t>о вступлении ставится проблема, основная часть содержит тезисы (утверждения) и аргументы, приводимые в их доказательство, в заключении представлены выводы и даётся ответ на вопрос, изначально сформулированный в теме.</w:t>
      </w:r>
    </w:p>
    <w:p w14:paraId="449676A1" w14:textId="501444B1" w:rsidR="00A91360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части работ по критерию № 3 эксперты выявили следующие недостатки. </w:t>
      </w:r>
      <w:r w:rsidRPr="00AF4C9C">
        <w:rPr>
          <w:rFonts w:ascii="Times New Roman" w:hAnsi="Times New Roman" w:cs="Times New Roman"/>
          <w:sz w:val="28"/>
          <w:szCs w:val="28"/>
        </w:rPr>
        <w:t>Типичными затруднениями были нарушения коммуникативного замысла и неумение ч</w:t>
      </w:r>
      <w:r w:rsidR="006552D4">
        <w:rPr>
          <w:rFonts w:ascii="Times New Roman" w:hAnsi="Times New Roman" w:cs="Times New Roman"/>
          <w:sz w:val="28"/>
          <w:szCs w:val="28"/>
        </w:rPr>
        <w:t>ё</w:t>
      </w:r>
      <w:r w:rsidRPr="00AF4C9C">
        <w:rPr>
          <w:rFonts w:ascii="Times New Roman" w:hAnsi="Times New Roman" w:cs="Times New Roman"/>
          <w:sz w:val="28"/>
          <w:szCs w:val="28"/>
        </w:rPr>
        <w:t>тко следовать теме (повторы мыслей без их обоснованного развития, переходы от одной мысли к другой).</w:t>
      </w:r>
      <w:r>
        <w:rPr>
          <w:rFonts w:ascii="Times New Roman" w:hAnsi="Times New Roman" w:cs="Times New Roman"/>
          <w:sz w:val="28"/>
          <w:szCs w:val="28"/>
        </w:rPr>
        <w:t xml:space="preserve"> Часто учащиеся</w:t>
      </w:r>
      <w:r w:rsidRPr="00AF4C9C">
        <w:rPr>
          <w:rFonts w:ascii="Times New Roman" w:hAnsi="Times New Roman" w:cs="Times New Roman"/>
          <w:sz w:val="28"/>
          <w:szCs w:val="28"/>
        </w:rPr>
        <w:t xml:space="preserve"> во вступлении</w:t>
      </w:r>
      <w:r>
        <w:rPr>
          <w:rFonts w:ascii="Times New Roman" w:hAnsi="Times New Roman" w:cs="Times New Roman"/>
          <w:sz w:val="28"/>
          <w:szCs w:val="28"/>
        </w:rPr>
        <w:t xml:space="preserve"> дают</w:t>
      </w:r>
      <w:r w:rsidRPr="00AF4C9C">
        <w:rPr>
          <w:rFonts w:ascii="Times New Roman" w:hAnsi="Times New Roman" w:cs="Times New Roman"/>
          <w:sz w:val="28"/>
          <w:szCs w:val="28"/>
        </w:rPr>
        <w:t xml:space="preserve"> избыточн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F4C9C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F4C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9C">
        <w:rPr>
          <w:rFonts w:ascii="Times New Roman" w:hAnsi="Times New Roman" w:cs="Times New Roman"/>
          <w:sz w:val="28"/>
          <w:szCs w:val="28"/>
        </w:rPr>
        <w:t>неоправданно распространяющ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F4C9C">
        <w:rPr>
          <w:rFonts w:ascii="Times New Roman" w:hAnsi="Times New Roman" w:cs="Times New Roman"/>
          <w:sz w:val="28"/>
          <w:szCs w:val="28"/>
        </w:rPr>
        <w:t xml:space="preserve"> сочинение и уводящ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F4C9C">
        <w:rPr>
          <w:rFonts w:ascii="Times New Roman" w:hAnsi="Times New Roman" w:cs="Times New Roman"/>
          <w:sz w:val="28"/>
          <w:szCs w:val="28"/>
        </w:rPr>
        <w:t xml:space="preserve"> от темы.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9C">
        <w:rPr>
          <w:rFonts w:ascii="Times New Roman" w:hAnsi="Times New Roman" w:cs="Times New Roman"/>
          <w:sz w:val="28"/>
          <w:szCs w:val="28"/>
        </w:rPr>
        <w:t>Нет ч</w:t>
      </w:r>
      <w:r w:rsidR="006552D4">
        <w:rPr>
          <w:rFonts w:ascii="Times New Roman" w:hAnsi="Times New Roman" w:cs="Times New Roman"/>
          <w:sz w:val="28"/>
          <w:szCs w:val="28"/>
        </w:rPr>
        <w:t>ё</w:t>
      </w:r>
      <w:r w:rsidRPr="00AF4C9C">
        <w:rPr>
          <w:rFonts w:ascii="Times New Roman" w:hAnsi="Times New Roman" w:cs="Times New Roman"/>
          <w:sz w:val="28"/>
          <w:szCs w:val="28"/>
        </w:rPr>
        <w:t>ткости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F4C9C">
        <w:rPr>
          <w:rFonts w:ascii="Times New Roman" w:hAnsi="Times New Roman" w:cs="Times New Roman"/>
          <w:sz w:val="28"/>
          <w:szCs w:val="28"/>
        </w:rPr>
        <w:t xml:space="preserve"> формулировк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C9C">
        <w:rPr>
          <w:rFonts w:ascii="Times New Roman" w:hAnsi="Times New Roman" w:cs="Times New Roman"/>
          <w:sz w:val="28"/>
          <w:szCs w:val="28"/>
        </w:rPr>
        <w:t xml:space="preserve"> тезиса.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C9C">
        <w:rPr>
          <w:rFonts w:ascii="Times New Roman" w:hAnsi="Times New Roman" w:cs="Times New Roman"/>
          <w:sz w:val="28"/>
          <w:szCs w:val="28"/>
        </w:rPr>
        <w:t>Вывод не во всех сочинениях логичен, не соотносится с примерами.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D4">
        <w:rPr>
          <w:rFonts w:ascii="Times New Roman" w:hAnsi="Times New Roman" w:cs="Times New Roman"/>
          <w:sz w:val="28"/>
          <w:szCs w:val="28"/>
        </w:rPr>
        <w:t>В работах присутствуют</w:t>
      </w:r>
      <w:r w:rsidRPr="00AF4C9C">
        <w:rPr>
          <w:rFonts w:ascii="Times New Roman" w:hAnsi="Times New Roman" w:cs="Times New Roman"/>
          <w:sz w:val="28"/>
          <w:szCs w:val="28"/>
        </w:rPr>
        <w:t xml:space="preserve"> логические ошибки</w:t>
      </w:r>
      <w:r>
        <w:rPr>
          <w:rFonts w:ascii="Times New Roman" w:hAnsi="Times New Roman" w:cs="Times New Roman"/>
          <w:sz w:val="28"/>
          <w:szCs w:val="28"/>
        </w:rPr>
        <w:t xml:space="preserve">. Встречаются </w:t>
      </w:r>
      <w:r w:rsidR="006552D4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>, в которых нет заключения или оно повторяет ранее сделанный вывод, н</w:t>
      </w:r>
      <w:r w:rsidRPr="00646576">
        <w:rPr>
          <w:rFonts w:ascii="Times New Roman" w:hAnsi="Times New Roman" w:cs="Times New Roman"/>
          <w:sz w:val="28"/>
          <w:szCs w:val="28"/>
        </w:rPr>
        <w:t>арушен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6576">
        <w:rPr>
          <w:rFonts w:ascii="Times New Roman" w:hAnsi="Times New Roman" w:cs="Times New Roman"/>
          <w:sz w:val="28"/>
          <w:szCs w:val="28"/>
        </w:rPr>
        <w:t>к предложений</w:t>
      </w:r>
      <w:r>
        <w:rPr>
          <w:rFonts w:ascii="Times New Roman" w:hAnsi="Times New Roman" w:cs="Times New Roman"/>
          <w:sz w:val="28"/>
          <w:szCs w:val="28"/>
        </w:rPr>
        <w:t>, произведена п</w:t>
      </w:r>
      <w:r w:rsidRPr="00646576">
        <w:rPr>
          <w:rFonts w:ascii="Times New Roman" w:hAnsi="Times New Roman" w:cs="Times New Roman"/>
          <w:sz w:val="28"/>
          <w:szCs w:val="28"/>
        </w:rPr>
        <w:t>одмена повествователя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51DFBE" w14:textId="77777777" w:rsidR="00A91360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6576">
        <w:rPr>
          <w:rFonts w:ascii="Times New Roman" w:hAnsi="Times New Roman" w:cs="Times New Roman"/>
          <w:sz w:val="28"/>
          <w:szCs w:val="28"/>
        </w:rPr>
        <w:t xml:space="preserve">Логико-композиционные ошибки возникают в процессе написания текстов, когда идеи и структуры нарушаются, что может привести к </w:t>
      </w:r>
      <w:r w:rsidRPr="00646576">
        <w:rPr>
          <w:rFonts w:ascii="Times New Roman" w:hAnsi="Times New Roman" w:cs="Times New Roman"/>
          <w:sz w:val="28"/>
          <w:szCs w:val="28"/>
        </w:rPr>
        <w:lastRenderedPageBreak/>
        <w:t>недопониманию и искажению информации. Для того чтобы избежать подобных ошибок, важно выполнять регулярные тренировочные упражнения, которые помогут усовершенствовать навыки написания и организации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576">
        <w:rPr>
          <w:rFonts w:ascii="Times New Roman" w:hAnsi="Times New Roman" w:cs="Times New Roman"/>
          <w:sz w:val="28"/>
          <w:szCs w:val="28"/>
        </w:rPr>
        <w:t xml:space="preserve">Упражнения позволяют </w:t>
      </w:r>
      <w:r>
        <w:rPr>
          <w:rFonts w:ascii="Times New Roman" w:hAnsi="Times New Roman" w:cs="Times New Roman"/>
          <w:sz w:val="28"/>
          <w:szCs w:val="28"/>
        </w:rPr>
        <w:t>выпускнику</w:t>
      </w:r>
      <w:r w:rsidRPr="00646576">
        <w:rPr>
          <w:rFonts w:ascii="Times New Roman" w:hAnsi="Times New Roman" w:cs="Times New Roman"/>
          <w:sz w:val="28"/>
          <w:szCs w:val="28"/>
        </w:rPr>
        <w:t xml:space="preserve"> не только увеличить свой уровень владения языком, но и развить критическое мышление, что является важным аспектом при создании логически выверенного текста. </w:t>
      </w:r>
    </w:p>
    <w:p w14:paraId="6F017362" w14:textId="77777777" w:rsidR="00A91360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D27B50">
        <w:rPr>
          <w:rFonts w:ascii="Times New Roman" w:hAnsi="Times New Roman" w:cs="Times New Roman"/>
          <w:sz w:val="28"/>
          <w:szCs w:val="28"/>
        </w:rPr>
        <w:t>ля предупреждения логико-композиционных ошибок целесообразно выполнять тренировочные упражнения по составлению текстов</w:t>
      </w:r>
      <w:r>
        <w:rPr>
          <w:rFonts w:ascii="Times New Roman" w:hAnsi="Times New Roman" w:cs="Times New Roman"/>
          <w:sz w:val="28"/>
          <w:szCs w:val="28"/>
        </w:rPr>
        <w:t>, такие как:</w:t>
      </w:r>
    </w:p>
    <w:p w14:paraId="25B45E01" w14:textId="77777777" w:rsidR="00A91360" w:rsidRPr="00EA2582" w:rsidRDefault="00A91360" w:rsidP="007A73B3">
      <w:pPr>
        <w:pStyle w:val="a8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76">
        <w:rPr>
          <w:rFonts w:ascii="Times New Roman" w:hAnsi="Times New Roman" w:cs="Times New Roman"/>
          <w:sz w:val="28"/>
          <w:szCs w:val="28"/>
        </w:rPr>
        <w:t xml:space="preserve">Создание плана текста. </w:t>
      </w:r>
      <w:r w:rsidRPr="00CD4188">
        <w:rPr>
          <w:rFonts w:ascii="Times New Roman" w:hAnsi="Times New Roman" w:cs="Times New Roman"/>
          <w:sz w:val="28"/>
          <w:szCs w:val="28"/>
        </w:rPr>
        <w:t xml:space="preserve">Нельзя начинать писать текст, не обдумав его структуру.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646576">
        <w:rPr>
          <w:rFonts w:ascii="Times New Roman" w:hAnsi="Times New Roman" w:cs="Times New Roman"/>
          <w:sz w:val="28"/>
          <w:szCs w:val="28"/>
        </w:rPr>
        <w:t xml:space="preserve"> может быть простой или </w:t>
      </w:r>
      <w:r>
        <w:rPr>
          <w:rFonts w:ascii="Times New Roman" w:hAnsi="Times New Roman" w:cs="Times New Roman"/>
          <w:sz w:val="28"/>
          <w:szCs w:val="28"/>
        </w:rPr>
        <w:t>развёрнутый</w:t>
      </w:r>
      <w:r w:rsidRPr="00646576">
        <w:rPr>
          <w:rFonts w:ascii="Times New Roman" w:hAnsi="Times New Roman" w:cs="Times New Roman"/>
          <w:sz w:val="28"/>
          <w:szCs w:val="28"/>
        </w:rPr>
        <w:t xml:space="preserve">, который включает в себя введение, </w:t>
      </w:r>
      <w:r>
        <w:rPr>
          <w:rFonts w:ascii="Times New Roman" w:hAnsi="Times New Roman" w:cs="Times New Roman"/>
          <w:sz w:val="28"/>
          <w:szCs w:val="28"/>
        </w:rPr>
        <w:t>основную часть</w:t>
      </w:r>
      <w:r w:rsidRPr="00646576">
        <w:rPr>
          <w:rFonts w:ascii="Times New Roman" w:hAnsi="Times New Roman" w:cs="Times New Roman"/>
          <w:sz w:val="28"/>
          <w:szCs w:val="28"/>
        </w:rPr>
        <w:t xml:space="preserve"> и заключение. Структурированная схема помогает сохранить логику изложения и упрощает процесс написания.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46576">
        <w:rPr>
          <w:rFonts w:ascii="Times New Roman" w:hAnsi="Times New Roman" w:cs="Times New Roman"/>
          <w:sz w:val="28"/>
          <w:szCs w:val="28"/>
        </w:rPr>
        <w:t xml:space="preserve">аждый пункт плана должен быть связан с основной идеей, чтобы избежать отходов от темы. Упражнение на составление плана учит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646576">
        <w:rPr>
          <w:rFonts w:ascii="Times New Roman" w:hAnsi="Times New Roman" w:cs="Times New Roman"/>
          <w:sz w:val="28"/>
          <w:szCs w:val="28"/>
        </w:rPr>
        <w:t xml:space="preserve"> четко мыслить и понимать, какие идеи необходимо развить, чтобы </w:t>
      </w:r>
      <w:r>
        <w:rPr>
          <w:rFonts w:ascii="Times New Roman" w:hAnsi="Times New Roman" w:cs="Times New Roman"/>
          <w:sz w:val="28"/>
          <w:szCs w:val="28"/>
        </w:rPr>
        <w:t>сочинение</w:t>
      </w:r>
      <w:r w:rsidRPr="00646576">
        <w:rPr>
          <w:rFonts w:ascii="Times New Roman" w:hAnsi="Times New Roman" w:cs="Times New Roman"/>
          <w:sz w:val="28"/>
          <w:szCs w:val="28"/>
        </w:rPr>
        <w:t xml:space="preserve"> выглядел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6576">
        <w:rPr>
          <w:rFonts w:ascii="Times New Roman" w:hAnsi="Times New Roman" w:cs="Times New Roman"/>
          <w:sz w:val="28"/>
          <w:szCs w:val="28"/>
        </w:rPr>
        <w:t xml:space="preserve"> завершенным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871951" w14:textId="63DA0DF2" w:rsidR="00A91360" w:rsidRDefault="00A91360" w:rsidP="007A73B3">
      <w:pPr>
        <w:pStyle w:val="a8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A2582">
        <w:rPr>
          <w:rFonts w:ascii="Times New Roman" w:hAnsi="Times New Roman" w:cs="Times New Roman"/>
          <w:sz w:val="28"/>
          <w:szCs w:val="28"/>
        </w:rPr>
        <w:t>аписать тезисы основной части</w:t>
      </w:r>
      <w:r>
        <w:rPr>
          <w:rFonts w:ascii="Times New Roman" w:hAnsi="Times New Roman" w:cs="Times New Roman"/>
          <w:sz w:val="28"/>
          <w:szCs w:val="28"/>
        </w:rPr>
        <w:t xml:space="preserve"> текста</w:t>
      </w:r>
      <w:r w:rsidRPr="00EA2582">
        <w:rPr>
          <w:rFonts w:ascii="Times New Roman" w:hAnsi="Times New Roman" w:cs="Times New Roman"/>
          <w:sz w:val="28"/>
          <w:szCs w:val="28"/>
        </w:rPr>
        <w:t xml:space="preserve"> и к каждому из них подобрать несколько аргументов и примеров с учетом проблем, поставленных во вступлении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4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646576">
        <w:rPr>
          <w:rFonts w:ascii="Times New Roman" w:hAnsi="Times New Roman" w:cs="Times New Roman"/>
          <w:sz w:val="28"/>
          <w:szCs w:val="28"/>
        </w:rPr>
        <w:t xml:space="preserve"> ч</w:t>
      </w:r>
      <w:r w:rsidR="006552D4">
        <w:rPr>
          <w:rFonts w:ascii="Times New Roman" w:hAnsi="Times New Roman" w:cs="Times New Roman"/>
          <w:sz w:val="28"/>
          <w:szCs w:val="28"/>
        </w:rPr>
        <w:t>ё</w:t>
      </w:r>
      <w:r w:rsidRPr="00646576">
        <w:rPr>
          <w:rFonts w:ascii="Times New Roman" w:hAnsi="Times New Roman" w:cs="Times New Roman"/>
          <w:sz w:val="28"/>
          <w:szCs w:val="28"/>
        </w:rPr>
        <w:t xml:space="preserve">тко сформулировать основной аспект, который будет освещаться в будущем </w:t>
      </w:r>
      <w:r>
        <w:rPr>
          <w:rFonts w:ascii="Times New Roman" w:hAnsi="Times New Roman" w:cs="Times New Roman"/>
          <w:sz w:val="28"/>
          <w:szCs w:val="28"/>
        </w:rPr>
        <w:t>сочинении</w:t>
      </w:r>
      <w:r w:rsidRPr="00646576">
        <w:rPr>
          <w:rFonts w:ascii="Times New Roman" w:hAnsi="Times New Roman" w:cs="Times New Roman"/>
          <w:sz w:val="28"/>
          <w:szCs w:val="28"/>
        </w:rPr>
        <w:t>. Тезисы позволяют организовать мысли и выделить ключевые идеи</w:t>
      </w:r>
      <w:r w:rsidRPr="00EA2582">
        <w:rPr>
          <w:rFonts w:ascii="Times New Roman" w:hAnsi="Times New Roman" w:cs="Times New Roman"/>
          <w:sz w:val="28"/>
          <w:szCs w:val="28"/>
        </w:rPr>
        <w:t>;</w:t>
      </w:r>
      <w:r w:rsidRPr="00CD41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300CF" w14:textId="77777777" w:rsidR="00A91360" w:rsidRPr="00A855B2" w:rsidRDefault="00A91360" w:rsidP="007A73B3">
      <w:pPr>
        <w:pStyle w:val="a8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B2">
        <w:rPr>
          <w:rFonts w:ascii="Times New Roman" w:hAnsi="Times New Roman" w:cs="Times New Roman"/>
          <w:sz w:val="28"/>
          <w:szCs w:val="28"/>
        </w:rPr>
        <w:t>Сформулировать логические «мостики» между смысловыми фрагментами основной части;</w:t>
      </w:r>
    </w:p>
    <w:p w14:paraId="5FA2CA82" w14:textId="77777777" w:rsidR="00A91360" w:rsidRPr="00A855B2" w:rsidRDefault="00A91360" w:rsidP="007A73B3">
      <w:pPr>
        <w:pStyle w:val="a8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B2">
        <w:rPr>
          <w:rFonts w:ascii="Times New Roman" w:hAnsi="Times New Roman" w:cs="Times New Roman"/>
          <w:sz w:val="28"/>
          <w:szCs w:val="28"/>
        </w:rPr>
        <w:t>Сопоставить вступление и заключение, определить их смысловые связи; исправить заключение так, чтобы оно соответствовало вступлению;</w:t>
      </w:r>
    </w:p>
    <w:p w14:paraId="033FB7BE" w14:textId="77777777" w:rsidR="00A91360" w:rsidRDefault="00A91360" w:rsidP="007A73B3">
      <w:pPr>
        <w:pStyle w:val="a8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B2">
        <w:rPr>
          <w:rFonts w:ascii="Times New Roman" w:hAnsi="Times New Roman" w:cs="Times New Roman"/>
          <w:sz w:val="28"/>
          <w:szCs w:val="28"/>
        </w:rPr>
        <w:t>Дать оценку вступлениям и заключениям к двум сочинениям на общую тему;</w:t>
      </w:r>
    </w:p>
    <w:p w14:paraId="3E78B7AF" w14:textId="77777777" w:rsidR="00A91360" w:rsidRPr="00A855B2" w:rsidRDefault="00A91360" w:rsidP="007A73B3">
      <w:pPr>
        <w:pStyle w:val="a8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5B2">
        <w:rPr>
          <w:rFonts w:ascii="Times New Roman" w:hAnsi="Times New Roman" w:cs="Times New Roman"/>
          <w:sz w:val="28"/>
          <w:szCs w:val="28"/>
        </w:rPr>
        <w:t>Оценить соразмерность частей сочинения и исправить его так, чтобы части были соразмерными.</w:t>
      </w:r>
    </w:p>
    <w:p w14:paraId="382B8F3E" w14:textId="084AE8BB" w:rsidR="00A91360" w:rsidRPr="003A2085" w:rsidRDefault="00A91360" w:rsidP="007A73B3">
      <w:pPr>
        <w:shd w:val="clear" w:color="auto" w:fill="FFFFFF" w:themeFill="background1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5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Критерий № 4 «Качество речи».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548A">
        <w:rPr>
          <w:rFonts w:ascii="Times New Roman" w:hAnsi="Times New Roman" w:cs="Times New Roman"/>
          <w:sz w:val="28"/>
          <w:szCs w:val="28"/>
        </w:rPr>
        <w:t xml:space="preserve">Данный критерий нацеливает на проверку </w:t>
      </w:r>
      <w:bookmarkStart w:id="18" w:name="_Hlk163045693"/>
      <w:r w:rsidRPr="00F0548A">
        <w:rPr>
          <w:rFonts w:ascii="Times New Roman" w:hAnsi="Times New Roman" w:cs="Times New Roman"/>
          <w:sz w:val="28"/>
          <w:szCs w:val="28"/>
        </w:rPr>
        <w:t>речевого оформления текста сочинения</w:t>
      </w:r>
      <w:bookmarkEnd w:id="18"/>
      <w:r w:rsidRPr="00F05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8A">
        <w:rPr>
          <w:rFonts w:ascii="Times New Roman" w:hAnsi="Times New Roman" w:cs="Times New Roman"/>
          <w:sz w:val="28"/>
          <w:szCs w:val="28"/>
        </w:rPr>
        <w:t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A04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№ 4 в 2024</w:t>
      </w:r>
      <w:r w:rsidR="006552D4">
        <w:rPr>
          <w:rFonts w:ascii="Times New Roman" w:hAnsi="Times New Roman" w:cs="Times New Roman"/>
          <w:sz w:val="28"/>
          <w:szCs w:val="28"/>
        </w:rPr>
        <w:t>/2025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FA3A04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3A04">
        <w:rPr>
          <w:rFonts w:ascii="Times New Roman" w:hAnsi="Times New Roman" w:cs="Times New Roman"/>
          <w:sz w:val="28"/>
          <w:szCs w:val="28"/>
        </w:rPr>
        <w:t xml:space="preserve"> зачтен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3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81,10</w:t>
      </w:r>
      <w:r w:rsidRPr="00FA3A04">
        <w:rPr>
          <w:rFonts w:ascii="Times New Roman" w:hAnsi="Times New Roman" w:cs="Times New Roman"/>
          <w:sz w:val="28"/>
          <w:szCs w:val="28"/>
        </w:rPr>
        <w:t>% работ учащихся</w:t>
      </w:r>
      <w:r>
        <w:rPr>
          <w:rFonts w:ascii="Times New Roman" w:hAnsi="Times New Roman" w:cs="Times New Roman"/>
          <w:sz w:val="28"/>
          <w:szCs w:val="28"/>
        </w:rPr>
        <w:t xml:space="preserve"> (показатель выше на 2,3% по сравнению с 2023</w:t>
      </w:r>
      <w:r w:rsidR="006552D4">
        <w:rPr>
          <w:rFonts w:ascii="Times New Roman" w:hAnsi="Times New Roman" w:cs="Times New Roman"/>
          <w:sz w:val="28"/>
          <w:szCs w:val="28"/>
        </w:rPr>
        <w:t>/2024 учебным</w:t>
      </w:r>
      <w:r>
        <w:rPr>
          <w:rFonts w:ascii="Times New Roman" w:hAnsi="Times New Roman" w:cs="Times New Roman"/>
          <w:sz w:val="28"/>
          <w:szCs w:val="28"/>
        </w:rPr>
        <w:t xml:space="preserve"> годом).</w:t>
      </w:r>
      <w:bookmarkStart w:id="19" w:name="_Hlk188951534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895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eastAsia="Times New Roman" w:hAnsi="Times New Roman" w:cs="Times New Roman"/>
          <w:sz w:val="28"/>
          <w:szCs w:val="28"/>
        </w:rPr>
        <w:t>8,9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%) работ не соответствуют данному критерию. В сравнении с результатами </w:t>
      </w:r>
      <w:r>
        <w:rPr>
          <w:rFonts w:ascii="Times New Roman" w:eastAsia="Times New Roman" w:hAnsi="Times New Roman" w:cs="Times New Roman"/>
          <w:sz w:val="28"/>
          <w:szCs w:val="28"/>
        </w:rPr>
        <w:t>за последние 3 года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наблюдается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процента работ, которые соответствуют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ритерию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(таблица </w:t>
      </w:r>
      <w:r w:rsidR="007A73B3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7A22FFC2" w14:textId="22449227" w:rsidR="00A91360" w:rsidRPr="007A73B3" w:rsidRDefault="00A91360" w:rsidP="00A91360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73B3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7A73B3" w:rsidRPr="007A73B3">
        <w:rPr>
          <w:rFonts w:ascii="Times New Roman" w:eastAsia="Times New Roman" w:hAnsi="Times New Roman" w:cs="Times New Roman"/>
          <w:sz w:val="24"/>
          <w:szCs w:val="24"/>
        </w:rPr>
        <w:t>16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5"/>
        <w:gridCol w:w="2392"/>
        <w:gridCol w:w="2392"/>
        <w:gridCol w:w="2392"/>
      </w:tblGrid>
      <w:tr w:rsidR="00A91360" w:rsidRPr="007A73B3" w14:paraId="20AEDEC7" w14:textId="77777777" w:rsidTr="008F490F">
        <w:tc>
          <w:tcPr>
            <w:tcW w:w="2513" w:type="dxa"/>
          </w:tcPr>
          <w:p w14:paraId="2BBAA532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Объём итогового сочинения</w:t>
            </w:r>
          </w:p>
        </w:tc>
        <w:tc>
          <w:tcPr>
            <w:tcW w:w="2514" w:type="dxa"/>
          </w:tcPr>
          <w:p w14:paraId="32604269" w14:textId="015435B9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Процент (%) 2022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2023 уч. г.</w:t>
            </w:r>
          </w:p>
        </w:tc>
        <w:tc>
          <w:tcPr>
            <w:tcW w:w="2514" w:type="dxa"/>
          </w:tcPr>
          <w:p w14:paraId="31E0886B" w14:textId="30C32DDA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Процент (%) 2023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2024 уч. г.</w:t>
            </w:r>
          </w:p>
        </w:tc>
        <w:tc>
          <w:tcPr>
            <w:tcW w:w="2514" w:type="dxa"/>
          </w:tcPr>
          <w:p w14:paraId="0DDE3549" w14:textId="439F5A02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Процент (%) 2024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2025 уч. г.</w:t>
            </w:r>
          </w:p>
        </w:tc>
      </w:tr>
      <w:tr w:rsidR="00A91360" w:rsidRPr="007A73B3" w14:paraId="57285BA0" w14:textId="77777777" w:rsidTr="008F490F">
        <w:tc>
          <w:tcPr>
            <w:tcW w:w="2513" w:type="dxa"/>
          </w:tcPr>
          <w:p w14:paraId="6FA5470A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514" w:type="dxa"/>
          </w:tcPr>
          <w:p w14:paraId="32A3472A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77,62%</w:t>
            </w:r>
          </w:p>
        </w:tc>
        <w:tc>
          <w:tcPr>
            <w:tcW w:w="2514" w:type="dxa"/>
          </w:tcPr>
          <w:p w14:paraId="3CEDEBE7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78,80%</w:t>
            </w:r>
          </w:p>
        </w:tc>
        <w:tc>
          <w:tcPr>
            <w:tcW w:w="2514" w:type="dxa"/>
          </w:tcPr>
          <w:p w14:paraId="0E7FC800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81,10%</w:t>
            </w:r>
          </w:p>
        </w:tc>
      </w:tr>
      <w:tr w:rsidR="00A91360" w:rsidRPr="007A73B3" w14:paraId="689EC2C3" w14:textId="77777777" w:rsidTr="008F490F">
        <w:tc>
          <w:tcPr>
            <w:tcW w:w="2513" w:type="dxa"/>
          </w:tcPr>
          <w:p w14:paraId="424FE8BC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514" w:type="dxa"/>
          </w:tcPr>
          <w:p w14:paraId="0EA04573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22,38%</w:t>
            </w:r>
          </w:p>
        </w:tc>
        <w:tc>
          <w:tcPr>
            <w:tcW w:w="2514" w:type="dxa"/>
          </w:tcPr>
          <w:p w14:paraId="3594F564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21,20%</w:t>
            </w:r>
          </w:p>
        </w:tc>
        <w:tc>
          <w:tcPr>
            <w:tcW w:w="2514" w:type="dxa"/>
          </w:tcPr>
          <w:p w14:paraId="2E96C20A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18,90%</w:t>
            </w:r>
          </w:p>
        </w:tc>
      </w:tr>
      <w:bookmarkEnd w:id="19"/>
    </w:tbl>
    <w:p w14:paraId="2DA29778" w14:textId="77777777" w:rsidR="00A91360" w:rsidRDefault="00A91360" w:rsidP="00A91360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99AE42" w14:textId="77777777" w:rsidR="00A91360" w:rsidRPr="004605FA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5060">
        <w:rPr>
          <w:rFonts w:ascii="Times New Roman" w:hAnsi="Times New Roman" w:cs="Times New Roman"/>
          <w:sz w:val="28"/>
          <w:szCs w:val="28"/>
        </w:rPr>
        <w:t>Развитая речь позволяет реализовать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60">
        <w:rPr>
          <w:rFonts w:ascii="Times New Roman" w:hAnsi="Times New Roman" w:cs="Times New Roman"/>
          <w:sz w:val="28"/>
          <w:szCs w:val="28"/>
        </w:rPr>
        <w:t>коммуникативный замысел сочинения. Большинство работ получили зачет по критерию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65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50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Результаты показывают, что ученики</w:t>
      </w:r>
      <w:r w:rsidRPr="002F711F">
        <w:rPr>
          <w:rFonts w:ascii="Times New Roman" w:hAnsi="Times New Roman" w:cs="Times New Roman"/>
          <w:sz w:val="28"/>
          <w:szCs w:val="28"/>
        </w:rPr>
        <w:t xml:space="preserve"> умеют логично выстроить фразы, владеют нормами речи в той степени чтобы понять смысл высказывания.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60">
        <w:rPr>
          <w:rFonts w:ascii="Times New Roman" w:hAnsi="Times New Roman" w:cs="Times New Roman"/>
          <w:sz w:val="28"/>
          <w:szCs w:val="28"/>
        </w:rPr>
        <w:t>Выпускники понятно выра</w:t>
      </w:r>
      <w:r>
        <w:rPr>
          <w:rFonts w:ascii="Times New Roman" w:hAnsi="Times New Roman" w:cs="Times New Roman"/>
          <w:sz w:val="28"/>
          <w:szCs w:val="28"/>
        </w:rPr>
        <w:t>жают</w:t>
      </w:r>
      <w:r w:rsidRPr="00F65060">
        <w:rPr>
          <w:rFonts w:ascii="Times New Roman" w:hAnsi="Times New Roman" w:cs="Times New Roman"/>
          <w:sz w:val="28"/>
          <w:szCs w:val="28"/>
        </w:rPr>
        <w:t xml:space="preserve"> мысл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5060">
        <w:rPr>
          <w:rFonts w:ascii="Times New Roman" w:hAnsi="Times New Roman" w:cs="Times New Roman"/>
          <w:sz w:val="28"/>
          <w:szCs w:val="28"/>
        </w:rPr>
        <w:t xml:space="preserve">, используя необходимую лексику и различные грамматические конструкции. </w:t>
      </w:r>
    </w:p>
    <w:p w14:paraId="0FBF07C0" w14:textId="77777777" w:rsidR="00A91360" w:rsidRPr="00D073B2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Эксперты отмечают ряд недостатков</w:t>
      </w:r>
      <w:r w:rsidRPr="00F0548A">
        <w:rPr>
          <w:rFonts w:ascii="Times New Roman" w:hAnsi="Times New Roman" w:cs="Times New Roman"/>
          <w:sz w:val="28"/>
          <w:szCs w:val="28"/>
        </w:rPr>
        <w:t xml:space="preserve"> по данному критерию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39C9">
        <w:rPr>
          <w:rFonts w:ascii="Times New Roman" w:hAnsi="Times New Roman" w:cs="Times New Roman"/>
          <w:sz w:val="28"/>
          <w:szCs w:val="28"/>
        </w:rPr>
        <w:t>Типичными ошибками можно назвать повторение в узком контексте одного и того же слова, неточное словоупотребление, необоснованный пропуск слов в контексте, смешение паронимов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339C9">
        <w:rPr>
          <w:rFonts w:ascii="Times New Roman" w:hAnsi="Times New Roman" w:cs="Times New Roman"/>
          <w:sz w:val="28"/>
          <w:szCs w:val="28"/>
        </w:rPr>
        <w:t>тилистические ошибки, однообразие грамматических и синтаксических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9C9">
        <w:rPr>
          <w:rFonts w:ascii="Times New Roman" w:hAnsi="Times New Roman" w:cs="Times New Roman"/>
          <w:sz w:val="28"/>
          <w:szCs w:val="28"/>
        </w:rPr>
        <w:t>конструкций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73B2">
        <w:rPr>
          <w:rFonts w:ascii="Times New Roman" w:hAnsi="Times New Roman" w:cs="Times New Roman"/>
          <w:sz w:val="28"/>
          <w:szCs w:val="28"/>
        </w:rPr>
        <w:t>неуместное использование разговорных, просторечных и эмоционально окрашенных слов</w:t>
      </w:r>
      <w:r w:rsidRPr="00B339C9">
        <w:rPr>
          <w:rFonts w:ascii="Times New Roman" w:hAnsi="Times New Roman" w:cs="Times New Roman"/>
          <w:sz w:val="28"/>
          <w:szCs w:val="28"/>
        </w:rPr>
        <w:t xml:space="preserve">. Например: «Мюллер ему говорит, что скоро ему прилетит пуля в лоб, а он выхваляется» (М. А. Шолохов «Судьба человека»), «Свекровь пользуется ей как рабочим персоналом» (А. Н. Островский «Гроза»), «Его выкинули с работы» (А. И. Куприн «Чудесный доктор»), «Он выбрал спасти собственную шкуру» (В. Быков «Сотников»), «Но однажды его настигло разочарование в сыне» (Н. В. </w:t>
      </w:r>
      <w:r w:rsidRPr="00B339C9">
        <w:rPr>
          <w:rFonts w:ascii="Times New Roman" w:hAnsi="Times New Roman" w:cs="Times New Roman"/>
          <w:sz w:val="28"/>
          <w:szCs w:val="28"/>
        </w:rPr>
        <w:lastRenderedPageBreak/>
        <w:t>Гоголь «Тарас Бульба»), «Лиза была убита внутри такими новостями» (Н. М. Карамзин «Бедная Лиза»)</w:t>
      </w:r>
      <w:r>
        <w:rPr>
          <w:rFonts w:ascii="Times New Roman" w:hAnsi="Times New Roman" w:cs="Times New Roman"/>
          <w:sz w:val="28"/>
          <w:szCs w:val="28"/>
        </w:rPr>
        <w:t>; «</w:t>
      </w:r>
      <w:r w:rsidRPr="00D073B2">
        <w:rPr>
          <w:rFonts w:ascii="Times New Roman" w:hAnsi="Times New Roman" w:cs="Times New Roman"/>
          <w:sz w:val="28"/>
          <w:szCs w:val="28"/>
        </w:rPr>
        <w:t>Убило в нем надежду и веру к людям...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3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073B2">
        <w:rPr>
          <w:rFonts w:ascii="Times New Roman" w:hAnsi="Times New Roman" w:cs="Times New Roman"/>
          <w:sz w:val="28"/>
          <w:szCs w:val="28"/>
        </w:rPr>
        <w:t>В качестве примера я возьму Олесю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3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073B2">
        <w:rPr>
          <w:rFonts w:ascii="Times New Roman" w:hAnsi="Times New Roman" w:cs="Times New Roman"/>
          <w:sz w:val="28"/>
          <w:szCs w:val="28"/>
        </w:rPr>
        <w:t>Олеся, еле как выдравшись из драки...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3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073B2">
        <w:rPr>
          <w:rFonts w:ascii="Times New Roman" w:hAnsi="Times New Roman" w:cs="Times New Roman"/>
          <w:sz w:val="28"/>
          <w:szCs w:val="28"/>
        </w:rPr>
        <w:t>Выведет народ с леса...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3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073B2">
        <w:rPr>
          <w:rFonts w:ascii="Times New Roman" w:hAnsi="Times New Roman" w:cs="Times New Roman"/>
          <w:sz w:val="28"/>
          <w:szCs w:val="28"/>
        </w:rPr>
        <w:t>Недопонимание, оно отталкивается от недоверия от одного или более двух лиц...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073B2">
        <w:rPr>
          <w:rFonts w:ascii="Times New Roman" w:hAnsi="Times New Roman" w:cs="Times New Roman"/>
          <w:sz w:val="28"/>
          <w:szCs w:val="28"/>
        </w:rPr>
        <w:t>Катерина совершает свой последний шаг во имя любви</w:t>
      </w:r>
      <w:r>
        <w:rPr>
          <w:rFonts w:ascii="Times New Roman" w:hAnsi="Times New Roman" w:cs="Times New Roman"/>
          <w:sz w:val="28"/>
          <w:szCs w:val="28"/>
        </w:rPr>
        <w:t>…», «</w:t>
      </w:r>
      <w:r w:rsidRPr="00D073B2">
        <w:rPr>
          <w:rFonts w:ascii="Times New Roman" w:hAnsi="Times New Roman" w:cs="Times New Roman"/>
          <w:sz w:val="28"/>
          <w:szCs w:val="28"/>
        </w:rPr>
        <w:t>Старая старуха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073B2">
        <w:rPr>
          <w:rFonts w:ascii="Times New Roman" w:hAnsi="Times New Roman" w:cs="Times New Roman"/>
          <w:sz w:val="28"/>
          <w:szCs w:val="28"/>
        </w:rPr>
        <w:t>Как по мне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073B2">
        <w:rPr>
          <w:rFonts w:ascii="Times New Roman" w:hAnsi="Times New Roman" w:cs="Times New Roman"/>
          <w:sz w:val="28"/>
          <w:szCs w:val="28"/>
        </w:rPr>
        <w:t>Тем самым они были разочарованы в глазах Данко...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073B2">
        <w:rPr>
          <w:rFonts w:ascii="Times New Roman" w:hAnsi="Times New Roman" w:cs="Times New Roman"/>
          <w:sz w:val="28"/>
          <w:szCs w:val="28"/>
        </w:rPr>
        <w:t>Под конец мы можем сделать вывод...</w:t>
      </w:r>
      <w:r>
        <w:rPr>
          <w:rFonts w:ascii="Times New Roman" w:hAnsi="Times New Roman" w:cs="Times New Roman"/>
          <w:sz w:val="28"/>
          <w:szCs w:val="28"/>
        </w:rPr>
        <w:t>», «П</w:t>
      </w:r>
      <w:r w:rsidRPr="00D073B2">
        <w:rPr>
          <w:rFonts w:ascii="Times New Roman" w:hAnsi="Times New Roman" w:cs="Times New Roman"/>
          <w:sz w:val="28"/>
          <w:szCs w:val="28"/>
        </w:rPr>
        <w:t>омог стать Джону человеком...</w:t>
      </w:r>
      <w:r>
        <w:rPr>
          <w:rFonts w:ascii="Times New Roman" w:hAnsi="Times New Roman" w:cs="Times New Roman"/>
          <w:sz w:val="28"/>
          <w:szCs w:val="28"/>
        </w:rPr>
        <w:t>», «духовный раскол» и т.д.</w:t>
      </w:r>
    </w:p>
    <w:p w14:paraId="2E990833" w14:textId="77777777" w:rsidR="00A91360" w:rsidRPr="00B176F4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76F4">
        <w:rPr>
          <w:rFonts w:ascii="Times New Roman" w:hAnsi="Times New Roman" w:cs="Times New Roman"/>
          <w:sz w:val="28"/>
          <w:szCs w:val="28"/>
        </w:rPr>
        <w:t>Для профилактики речевых ошибок полезно предлагать школьникам тренировочные упражнения следующих видов:</w:t>
      </w:r>
    </w:p>
    <w:p w14:paraId="3FDC4FE3" w14:textId="77777777" w:rsidR="00A91360" w:rsidRPr="00B176F4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6F4">
        <w:rPr>
          <w:rFonts w:ascii="Times New Roman" w:hAnsi="Times New Roman" w:cs="Times New Roman"/>
          <w:sz w:val="28"/>
          <w:szCs w:val="28"/>
        </w:rPr>
        <w:t>1) найти и заменить слова, употребленные в несвойственном значении, речевые штампы, канцеляризмы;</w:t>
      </w:r>
    </w:p>
    <w:p w14:paraId="01F19C9F" w14:textId="77777777" w:rsidR="00A91360" w:rsidRPr="00B176F4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6F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6F4">
        <w:rPr>
          <w:rFonts w:ascii="Times New Roman" w:hAnsi="Times New Roman" w:cs="Times New Roman"/>
          <w:sz w:val="28"/>
          <w:szCs w:val="28"/>
        </w:rPr>
        <w:t>обнаружить и устранить неоправданные речевые повторы, нарушения лексической сочетаемости;</w:t>
      </w:r>
    </w:p>
    <w:p w14:paraId="2D123B7B" w14:textId="77777777" w:rsidR="00A91360" w:rsidRPr="00B176F4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6F4">
        <w:rPr>
          <w:rFonts w:ascii="Times New Roman" w:hAnsi="Times New Roman" w:cs="Times New Roman"/>
          <w:sz w:val="28"/>
          <w:szCs w:val="28"/>
        </w:rPr>
        <w:t>3) указать и исправить необоснованные пропуски слов, удалить лишние слова во избежание плеоназма;</w:t>
      </w:r>
    </w:p>
    <w:p w14:paraId="2F80AE9C" w14:textId="77777777" w:rsidR="00A91360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6F4">
        <w:rPr>
          <w:rFonts w:ascii="Times New Roman" w:hAnsi="Times New Roman" w:cs="Times New Roman"/>
          <w:sz w:val="28"/>
          <w:szCs w:val="28"/>
        </w:rPr>
        <w:t>4) исправить порядок слов, приводящий к неоднозначному пониманию фразы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B767BE" w14:textId="6A9E8006" w:rsidR="00A91360" w:rsidRPr="00FA3A04" w:rsidRDefault="00A91360" w:rsidP="007A73B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3B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D073B2">
        <w:rPr>
          <w:rFonts w:ascii="Times New Roman" w:hAnsi="Times New Roman" w:cs="Times New Roman"/>
          <w:sz w:val="28"/>
          <w:szCs w:val="28"/>
        </w:rPr>
        <w:t xml:space="preserve"> учителям увеличить количество упражнений на составление различных грамматических, синтаксических конструкций; употребления паронимов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073B2">
        <w:rPr>
          <w:rFonts w:ascii="Times New Roman" w:hAnsi="Times New Roman" w:cs="Times New Roman"/>
          <w:sz w:val="28"/>
          <w:szCs w:val="28"/>
        </w:rPr>
        <w:t>увеличить объ</w:t>
      </w:r>
      <w:r w:rsidR="006552D4">
        <w:rPr>
          <w:rFonts w:ascii="Times New Roman" w:hAnsi="Times New Roman" w:cs="Times New Roman"/>
          <w:sz w:val="28"/>
          <w:szCs w:val="28"/>
        </w:rPr>
        <w:t>ё</w:t>
      </w:r>
      <w:r w:rsidRPr="00D073B2">
        <w:rPr>
          <w:rFonts w:ascii="Times New Roman" w:hAnsi="Times New Roman" w:cs="Times New Roman"/>
          <w:sz w:val="28"/>
          <w:szCs w:val="28"/>
        </w:rPr>
        <w:t>м творческих заданий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073B2">
        <w:rPr>
          <w:rFonts w:ascii="Times New Roman" w:hAnsi="Times New Roman" w:cs="Times New Roman"/>
          <w:sz w:val="28"/>
          <w:szCs w:val="28"/>
        </w:rPr>
        <w:t xml:space="preserve"> производить работу по усвоению речевых норм языка; при анализе литературного произведения анализировать язык автора, обращая внимание на используемые автором языковые средства выразительности.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3B2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продолжить работу</w:t>
      </w:r>
      <w:r w:rsidRPr="00D073B2">
        <w:rPr>
          <w:rFonts w:ascii="Times New Roman" w:hAnsi="Times New Roman" w:cs="Times New Roman"/>
          <w:sz w:val="28"/>
          <w:szCs w:val="28"/>
        </w:rPr>
        <w:t xml:space="preserve"> над речевым ошибками, их классификации (с конкретными примерами из сочинений учащихся)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13D264" w14:textId="22CD602E" w:rsidR="00A91360" w:rsidRPr="003A2085" w:rsidRDefault="00A91360" w:rsidP="007A73B3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389">
        <w:rPr>
          <w:rFonts w:ascii="Times New Roman" w:hAnsi="Times New Roman" w:cs="Times New Roman"/>
          <w:b/>
          <w:bCs/>
          <w:sz w:val="28"/>
          <w:szCs w:val="28"/>
        </w:rPr>
        <w:t>Критерий № 5 «Грамотность».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76F4">
        <w:rPr>
          <w:rFonts w:ascii="Times New Roman" w:eastAsia="Times New Roman" w:hAnsi="Times New Roman" w:cs="Times New Roman"/>
          <w:sz w:val="28"/>
          <w:szCs w:val="28"/>
        </w:rPr>
        <w:t>Данный критерий позволяет оценить грамотность выпускника.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A04">
        <w:rPr>
          <w:rFonts w:ascii="Times New Roman" w:hAnsi="Times New Roman" w:cs="Times New Roman"/>
          <w:sz w:val="28"/>
          <w:szCs w:val="28"/>
        </w:rPr>
        <w:t>По данному критерию</w:t>
      </w:r>
      <w:r w:rsidRPr="00D93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2024</w:t>
      </w:r>
      <w:r w:rsidR="006552D4">
        <w:rPr>
          <w:rFonts w:ascii="Times New Roman" w:hAnsi="Times New Roman" w:cs="Times New Roman"/>
          <w:sz w:val="28"/>
          <w:szCs w:val="28"/>
        </w:rPr>
        <w:t>/2025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A3A04">
        <w:rPr>
          <w:rFonts w:ascii="Times New Roman" w:hAnsi="Times New Roman" w:cs="Times New Roman"/>
          <w:sz w:val="28"/>
          <w:szCs w:val="28"/>
        </w:rPr>
        <w:t xml:space="preserve"> были зачтены </w:t>
      </w:r>
      <w:r>
        <w:rPr>
          <w:rFonts w:ascii="Times New Roman" w:hAnsi="Times New Roman" w:cs="Times New Roman"/>
          <w:sz w:val="28"/>
          <w:szCs w:val="28"/>
        </w:rPr>
        <w:t>73,40</w:t>
      </w:r>
      <w:r w:rsidRPr="00FA3A04">
        <w:rPr>
          <w:rFonts w:ascii="Times New Roman" w:hAnsi="Times New Roman" w:cs="Times New Roman"/>
          <w:sz w:val="28"/>
          <w:szCs w:val="28"/>
        </w:rPr>
        <w:t xml:space="preserve"> %   работ выпускников. </w:t>
      </w:r>
      <w:r>
        <w:rPr>
          <w:rFonts w:ascii="Times New Roman" w:hAnsi="Times New Roman" w:cs="Times New Roman"/>
          <w:sz w:val="28"/>
          <w:szCs w:val="28"/>
        </w:rPr>
        <w:t>Этот показатель стал выше на 4,6% по сравнению с показателем 2023</w:t>
      </w:r>
      <w:r w:rsidR="006552D4">
        <w:rPr>
          <w:rFonts w:ascii="Times New Roman" w:hAnsi="Times New Roman" w:cs="Times New Roman"/>
          <w:sz w:val="28"/>
          <w:szCs w:val="28"/>
        </w:rPr>
        <w:t>/2024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года, когда он составил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68,80%.  </w:t>
      </w:r>
      <w:r>
        <w:rPr>
          <w:rFonts w:ascii="Times New Roman" w:eastAsia="Times New Roman" w:hAnsi="Times New Roman" w:cs="Times New Roman"/>
          <w:sz w:val="28"/>
          <w:szCs w:val="28"/>
        </w:rPr>
        <w:t>1263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26,6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%) работ не соответствуют данному критерию. В сравнении с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результатами за последние три года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увеличился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процент работ, которые соответствуют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ритерию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 xml:space="preserve"> (таблица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A73B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B6B66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147B359A" w14:textId="4B16F64F" w:rsidR="00A91360" w:rsidRPr="007A73B3" w:rsidRDefault="00A91360" w:rsidP="00A91360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52D4">
        <w:rPr>
          <w:rFonts w:ascii="Times New Roman" w:eastAsia="Times New Roman" w:hAnsi="Times New Roman" w:cs="Times New Roman"/>
          <w:sz w:val="24"/>
          <w:szCs w:val="24"/>
        </w:rPr>
        <w:t>Таблица 1</w:t>
      </w:r>
      <w:r w:rsidR="007A73B3" w:rsidRPr="006552D4">
        <w:rPr>
          <w:rFonts w:ascii="Times New Roman" w:eastAsia="Times New Roman" w:hAnsi="Times New Roman" w:cs="Times New Roman"/>
          <w:sz w:val="24"/>
          <w:szCs w:val="24"/>
        </w:rPr>
        <w:t>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5"/>
        <w:gridCol w:w="2392"/>
        <w:gridCol w:w="2392"/>
        <w:gridCol w:w="2392"/>
      </w:tblGrid>
      <w:tr w:rsidR="00A91360" w:rsidRPr="007A73B3" w14:paraId="7011E76C" w14:textId="77777777" w:rsidTr="008F490F">
        <w:tc>
          <w:tcPr>
            <w:tcW w:w="2513" w:type="dxa"/>
          </w:tcPr>
          <w:p w14:paraId="55C3FE61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Объём итогового сочинения</w:t>
            </w:r>
          </w:p>
        </w:tc>
        <w:tc>
          <w:tcPr>
            <w:tcW w:w="2514" w:type="dxa"/>
          </w:tcPr>
          <w:p w14:paraId="5B02BA3C" w14:textId="703294F5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Процент (%) 2022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2023 уч. г.</w:t>
            </w:r>
          </w:p>
        </w:tc>
        <w:tc>
          <w:tcPr>
            <w:tcW w:w="2514" w:type="dxa"/>
          </w:tcPr>
          <w:p w14:paraId="12AF7853" w14:textId="3440805B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Процент (%) 2023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2024 уч. г.</w:t>
            </w:r>
          </w:p>
        </w:tc>
        <w:tc>
          <w:tcPr>
            <w:tcW w:w="2514" w:type="dxa"/>
          </w:tcPr>
          <w:p w14:paraId="70A7CA89" w14:textId="04C892D9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Процент (%) 2024</w:t>
            </w:r>
            <w:r w:rsidR="006552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2025 уч. г.</w:t>
            </w:r>
          </w:p>
        </w:tc>
      </w:tr>
      <w:tr w:rsidR="00A91360" w:rsidRPr="007A73B3" w14:paraId="60A11B2A" w14:textId="77777777" w:rsidTr="008F490F">
        <w:tc>
          <w:tcPr>
            <w:tcW w:w="2513" w:type="dxa"/>
          </w:tcPr>
          <w:p w14:paraId="79E80B99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514" w:type="dxa"/>
          </w:tcPr>
          <w:p w14:paraId="5611E60A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71,41%</w:t>
            </w:r>
          </w:p>
        </w:tc>
        <w:tc>
          <w:tcPr>
            <w:tcW w:w="2514" w:type="dxa"/>
          </w:tcPr>
          <w:p w14:paraId="07B2F869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68,80%</w:t>
            </w:r>
          </w:p>
        </w:tc>
        <w:tc>
          <w:tcPr>
            <w:tcW w:w="2514" w:type="dxa"/>
          </w:tcPr>
          <w:p w14:paraId="77F08166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73,40%</w:t>
            </w:r>
          </w:p>
        </w:tc>
      </w:tr>
      <w:tr w:rsidR="00A91360" w:rsidRPr="007A73B3" w14:paraId="19030153" w14:textId="77777777" w:rsidTr="008F490F">
        <w:tc>
          <w:tcPr>
            <w:tcW w:w="2513" w:type="dxa"/>
          </w:tcPr>
          <w:p w14:paraId="1F9C16DE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Незачёт</w:t>
            </w:r>
          </w:p>
        </w:tc>
        <w:tc>
          <w:tcPr>
            <w:tcW w:w="2514" w:type="dxa"/>
          </w:tcPr>
          <w:p w14:paraId="4225F8BF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28,59%</w:t>
            </w:r>
          </w:p>
        </w:tc>
        <w:tc>
          <w:tcPr>
            <w:tcW w:w="2514" w:type="dxa"/>
          </w:tcPr>
          <w:p w14:paraId="45C496C5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31,2%</w:t>
            </w:r>
          </w:p>
        </w:tc>
        <w:tc>
          <w:tcPr>
            <w:tcW w:w="2514" w:type="dxa"/>
          </w:tcPr>
          <w:p w14:paraId="21D8E62D" w14:textId="77777777" w:rsidR="00A91360" w:rsidRPr="007A73B3" w:rsidRDefault="00A91360" w:rsidP="008F4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3">
              <w:rPr>
                <w:rFonts w:ascii="Times New Roman" w:hAnsi="Times New Roman" w:cs="Times New Roman"/>
                <w:sz w:val="24"/>
                <w:szCs w:val="24"/>
              </w:rPr>
              <w:t>26,6%</w:t>
            </w:r>
          </w:p>
        </w:tc>
      </w:tr>
    </w:tbl>
    <w:p w14:paraId="235690BD" w14:textId="77777777" w:rsidR="00A91360" w:rsidRDefault="00A91360" w:rsidP="00A913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FB765B" w14:textId="2E36ACBF" w:rsidR="00A91360" w:rsidRPr="009224E9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процента по критерию № 5 говорит о том, что учителя русского языка и литературы в период подготовки обучающихся к написанию итогового сочинения </w:t>
      </w:r>
      <w:r>
        <w:rPr>
          <w:rFonts w:ascii="Times New Roman" w:eastAsia="Calibri" w:hAnsi="Times New Roman" w:cs="Times New Roman"/>
          <w:sz w:val="28"/>
          <w:szCs w:val="28"/>
        </w:rPr>
        <w:t>провели на хорошем уровне</w:t>
      </w:r>
      <w:r w:rsidRPr="00B80DA8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80DA8">
        <w:rPr>
          <w:rFonts w:ascii="Times New Roman" w:eastAsia="Calibri" w:hAnsi="Times New Roman" w:cs="Times New Roman"/>
          <w:sz w:val="28"/>
          <w:szCs w:val="28"/>
        </w:rPr>
        <w:t xml:space="preserve"> по предупреждению снижения грамотности в сочинениях выпускников. </w:t>
      </w:r>
      <w:r w:rsidRPr="00B80DA8">
        <w:rPr>
          <w:rFonts w:ascii="Times New Roman" w:eastAsia="Calibri" w:hAnsi="Times New Roman" w:cs="Times New Roman"/>
          <w:sz w:val="28"/>
        </w:rPr>
        <w:t>При подготовке к</w:t>
      </w:r>
      <w:r w:rsidR="004B72FC">
        <w:rPr>
          <w:rFonts w:ascii="Times New Roman" w:eastAsia="Calibri" w:hAnsi="Times New Roman" w:cs="Times New Roman"/>
          <w:sz w:val="28"/>
        </w:rPr>
        <w:t xml:space="preserve"> написанию </w:t>
      </w:r>
      <w:r w:rsidR="004B72FC" w:rsidRPr="00B80DA8">
        <w:rPr>
          <w:rFonts w:ascii="Times New Roman" w:eastAsia="Calibri" w:hAnsi="Times New Roman" w:cs="Times New Roman"/>
          <w:sz w:val="28"/>
        </w:rPr>
        <w:t>итогового</w:t>
      </w:r>
      <w:r w:rsidRPr="00B80DA8">
        <w:rPr>
          <w:rFonts w:ascii="Times New Roman" w:eastAsia="Calibri" w:hAnsi="Times New Roman" w:cs="Times New Roman"/>
          <w:sz w:val="28"/>
        </w:rPr>
        <w:t xml:space="preserve"> сочинени</w:t>
      </w:r>
      <w:r w:rsidR="004B72FC">
        <w:rPr>
          <w:rFonts w:ascii="Times New Roman" w:eastAsia="Calibri" w:hAnsi="Times New Roman" w:cs="Times New Roman"/>
          <w:sz w:val="28"/>
        </w:rPr>
        <w:t>я</w:t>
      </w:r>
      <w:r w:rsidRPr="00B80DA8">
        <w:rPr>
          <w:rFonts w:ascii="Times New Roman" w:eastAsia="Calibri" w:hAnsi="Times New Roman" w:cs="Times New Roman"/>
          <w:sz w:val="28"/>
        </w:rPr>
        <w:t xml:space="preserve"> педагог</w:t>
      </w:r>
      <w:r>
        <w:rPr>
          <w:rFonts w:ascii="Times New Roman" w:eastAsia="Calibri" w:hAnsi="Times New Roman" w:cs="Times New Roman"/>
          <w:sz w:val="28"/>
        </w:rPr>
        <w:t>и</w:t>
      </w:r>
      <w:r w:rsidRPr="00B80DA8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уделяют</w:t>
      </w:r>
      <w:r w:rsidRPr="00B80DA8">
        <w:rPr>
          <w:rFonts w:ascii="Times New Roman" w:eastAsia="Calibri" w:hAnsi="Times New Roman" w:cs="Times New Roman"/>
          <w:sz w:val="28"/>
        </w:rPr>
        <w:t xml:space="preserve"> особое внимание грамотности текстов, создаваемых обучающимися.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B25717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4B72FC">
        <w:rPr>
          <w:rFonts w:ascii="Times New Roman" w:hAnsi="Times New Roman" w:cs="Times New Roman"/>
          <w:sz w:val="28"/>
          <w:szCs w:val="28"/>
        </w:rPr>
        <w:t>продемонстрировали на должно уровне умение</w:t>
      </w:r>
      <w:r w:rsidRPr="00B25717">
        <w:rPr>
          <w:rFonts w:ascii="Times New Roman" w:hAnsi="Times New Roman" w:cs="Times New Roman"/>
          <w:sz w:val="28"/>
          <w:szCs w:val="28"/>
        </w:rPr>
        <w:t xml:space="preserve"> применять на практике орфографические и пунктуационные правила. </w:t>
      </w:r>
    </w:p>
    <w:p w14:paraId="2BF856C7" w14:textId="77777777" w:rsidR="00A91360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717">
        <w:rPr>
          <w:rFonts w:ascii="Times New Roman" w:hAnsi="Times New Roman" w:cs="Times New Roman"/>
          <w:sz w:val="28"/>
          <w:szCs w:val="28"/>
        </w:rPr>
        <w:t xml:space="preserve">Но в ряде работ отмечаются орфографические, пунктуационные, грамматические и речевые ошибки. </w:t>
      </w:r>
    </w:p>
    <w:p w14:paraId="7125E256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Типичные ошибки:</w:t>
      </w:r>
    </w:p>
    <w:p w14:paraId="5568F979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5E1">
        <w:rPr>
          <w:rFonts w:ascii="Times New Roman" w:hAnsi="Times New Roman" w:cs="Times New Roman"/>
          <w:sz w:val="28"/>
          <w:szCs w:val="28"/>
        </w:rPr>
        <w:t>Орфографические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377717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А) правописание не с разными частями речи;</w:t>
      </w:r>
    </w:p>
    <w:p w14:paraId="65E088EA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Б) правописание неопределенных местоимений;</w:t>
      </w:r>
    </w:p>
    <w:p w14:paraId="71F177DC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В) правописание производных предлогов (</w:t>
      </w: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F135E1">
        <w:rPr>
          <w:rFonts w:ascii="Times New Roman" w:hAnsi="Times New Roman" w:cs="Times New Roman"/>
          <w:sz w:val="28"/>
          <w:szCs w:val="28"/>
        </w:rPr>
        <w:t xml:space="preserve">по приезду, в заключении, </w:t>
      </w:r>
      <w:proofErr w:type="spellStart"/>
      <w:r w:rsidRPr="00F135E1">
        <w:rPr>
          <w:rFonts w:ascii="Times New Roman" w:hAnsi="Times New Roman" w:cs="Times New Roman"/>
          <w:sz w:val="28"/>
          <w:szCs w:val="28"/>
        </w:rPr>
        <w:t>вследствии</w:t>
      </w:r>
      <w:proofErr w:type="spellEnd"/>
      <w:r w:rsidRPr="00F135E1">
        <w:rPr>
          <w:rFonts w:ascii="Times New Roman" w:hAnsi="Times New Roman" w:cs="Times New Roman"/>
          <w:sz w:val="28"/>
          <w:szCs w:val="28"/>
        </w:rPr>
        <w:t>);</w:t>
      </w:r>
    </w:p>
    <w:p w14:paraId="5790209E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 xml:space="preserve">Г) правописание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35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35E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135E1"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F135E1">
        <w:rPr>
          <w:rFonts w:ascii="Times New Roman" w:hAnsi="Times New Roman" w:cs="Times New Roman"/>
          <w:sz w:val="28"/>
          <w:szCs w:val="28"/>
        </w:rPr>
        <w:t xml:space="preserve"> в суффиксах </w:t>
      </w:r>
      <w:r>
        <w:rPr>
          <w:rFonts w:ascii="Times New Roman" w:hAnsi="Times New Roman" w:cs="Times New Roman"/>
          <w:sz w:val="28"/>
          <w:szCs w:val="28"/>
        </w:rPr>
        <w:t xml:space="preserve">в разных частях речи (например: </w:t>
      </w:r>
      <w:r w:rsidRPr="00E8721C">
        <w:rPr>
          <w:rFonts w:ascii="Times New Roman" w:hAnsi="Times New Roman" w:cs="Times New Roman"/>
          <w:sz w:val="28"/>
          <w:szCs w:val="28"/>
        </w:rPr>
        <w:t>раненный,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21C">
        <w:rPr>
          <w:rFonts w:ascii="Times New Roman" w:hAnsi="Times New Roman" w:cs="Times New Roman"/>
          <w:sz w:val="28"/>
          <w:szCs w:val="28"/>
        </w:rPr>
        <w:t>вызванно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35E1">
        <w:rPr>
          <w:rFonts w:ascii="Times New Roman" w:hAnsi="Times New Roman" w:cs="Times New Roman"/>
          <w:sz w:val="28"/>
          <w:szCs w:val="28"/>
        </w:rPr>
        <w:t>;</w:t>
      </w:r>
    </w:p>
    <w:p w14:paraId="4F40243D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Д) правописание безударных гласных в корне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BB2601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35E1">
        <w:rPr>
          <w:rFonts w:ascii="Times New Roman" w:hAnsi="Times New Roman" w:cs="Times New Roman"/>
          <w:sz w:val="28"/>
          <w:szCs w:val="28"/>
        </w:rPr>
        <w:t>унктуационные:</w:t>
      </w:r>
    </w:p>
    <w:p w14:paraId="28ADD925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А) обособление приложений;</w:t>
      </w:r>
    </w:p>
    <w:p w14:paraId="30701FAF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Б) обособление обстоятельств, выраженных деепричастными оборотами;</w:t>
      </w:r>
    </w:p>
    <w:p w14:paraId="587C3BBD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lastRenderedPageBreak/>
        <w:t>В) обособление определений, выраженных причастным оборотом;</w:t>
      </w:r>
    </w:p>
    <w:p w14:paraId="310CA039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135E1">
        <w:rPr>
          <w:rFonts w:ascii="Times New Roman" w:hAnsi="Times New Roman" w:cs="Times New Roman"/>
          <w:sz w:val="28"/>
          <w:szCs w:val="28"/>
        </w:rPr>
        <w:t>наки препинания между частями СПП;</w:t>
      </w:r>
    </w:p>
    <w:p w14:paraId="4C6B6706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Д) знаки препинания в предложениях с вводными словами;</w:t>
      </w:r>
    </w:p>
    <w:p w14:paraId="4F5C337C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Е) постановка лишних знаков препинания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3001E0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135E1">
        <w:rPr>
          <w:rFonts w:ascii="Times New Roman" w:hAnsi="Times New Roman" w:cs="Times New Roman"/>
          <w:sz w:val="28"/>
          <w:szCs w:val="28"/>
        </w:rPr>
        <w:t>рамматические:</w:t>
      </w:r>
    </w:p>
    <w:p w14:paraId="0FC4C273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А) построение предложения с</w:t>
      </w:r>
      <w:r>
        <w:rPr>
          <w:rFonts w:ascii="Times New Roman" w:hAnsi="Times New Roman" w:cs="Times New Roman"/>
          <w:sz w:val="28"/>
          <w:szCs w:val="28"/>
        </w:rPr>
        <w:t xml:space="preserve"> причастным и</w:t>
      </w:r>
      <w:r w:rsidRPr="00F135E1">
        <w:rPr>
          <w:rFonts w:ascii="Times New Roman" w:hAnsi="Times New Roman" w:cs="Times New Roman"/>
          <w:sz w:val="28"/>
          <w:szCs w:val="28"/>
        </w:rPr>
        <w:t xml:space="preserve"> деепричастными оборотами (Например: Помогая вытащить сани Матрёну переехал поезд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E8721C">
        <w:rPr>
          <w:rFonts w:ascii="Times New Roman" w:hAnsi="Times New Roman" w:cs="Times New Roman"/>
          <w:sz w:val="28"/>
          <w:szCs w:val="28"/>
        </w:rPr>
        <w:t>Андрей Соколов</w:t>
      </w:r>
      <w:proofErr w:type="gramEnd"/>
      <w:r w:rsidRPr="00E8721C">
        <w:rPr>
          <w:rFonts w:ascii="Times New Roman" w:hAnsi="Times New Roman" w:cs="Times New Roman"/>
          <w:sz w:val="28"/>
          <w:szCs w:val="28"/>
        </w:rPr>
        <w:t xml:space="preserve"> являющийся главным героем произведения не разочаровывается в жизни, продолжает жить и защищать Родину</w:t>
      </w:r>
      <w:r w:rsidRPr="00F135E1">
        <w:rPr>
          <w:rFonts w:ascii="Times New Roman" w:hAnsi="Times New Roman" w:cs="Times New Roman"/>
          <w:sz w:val="28"/>
          <w:szCs w:val="28"/>
        </w:rPr>
        <w:t>);</w:t>
      </w:r>
    </w:p>
    <w:p w14:paraId="0A64619D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б) нарушение границ предложений;</w:t>
      </w:r>
    </w:p>
    <w:p w14:paraId="4801817A" w14:textId="77777777" w:rsidR="00A91360" w:rsidRPr="00F135E1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в) образование слов с приставкой (</w:t>
      </w: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F135E1">
        <w:rPr>
          <w:rFonts w:ascii="Times New Roman" w:hAnsi="Times New Roman" w:cs="Times New Roman"/>
          <w:sz w:val="28"/>
          <w:szCs w:val="28"/>
        </w:rPr>
        <w:t>залез в долги);</w:t>
      </w:r>
    </w:p>
    <w:p w14:paraId="7CD0FD0F" w14:textId="77777777" w:rsidR="00A91360" w:rsidRDefault="00A91360" w:rsidP="007A73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Times New Roman" w:hAnsi="Times New Roman" w:cs="Times New Roman"/>
          <w:sz w:val="28"/>
          <w:szCs w:val="28"/>
        </w:rPr>
        <w:t>г) нарушение согласования и управления в словосочетании (</w:t>
      </w: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F135E1">
        <w:rPr>
          <w:rFonts w:ascii="Times New Roman" w:hAnsi="Times New Roman" w:cs="Times New Roman"/>
          <w:sz w:val="28"/>
          <w:szCs w:val="28"/>
        </w:rPr>
        <w:t>из произведения Василь Быкова).</w:t>
      </w:r>
    </w:p>
    <w:p w14:paraId="2AD08681" w14:textId="04CEA285" w:rsidR="004D5A90" w:rsidRPr="004B72FC" w:rsidRDefault="00A91360" w:rsidP="00833F99">
      <w:pPr>
        <w:numPr>
          <w:ilvl w:val="2"/>
          <w:numId w:val="1"/>
        </w:numPr>
        <w:spacing w:after="0" w:line="360" w:lineRule="auto"/>
        <w:ind w:left="0" w:firstLine="55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повышения процента выполнения по критерию № 5 учителям необходимо п</w:t>
      </w:r>
      <w:r w:rsidRPr="002C63D6">
        <w:rPr>
          <w:rFonts w:ascii="Times New Roman" w:hAnsi="Times New Roman" w:cs="Times New Roman"/>
          <w:bCs/>
          <w:sz w:val="28"/>
          <w:szCs w:val="28"/>
        </w:rPr>
        <w:t>родолжить работу на уроках по работе с заданиями, направленны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2C63D6">
        <w:rPr>
          <w:rFonts w:ascii="Times New Roman" w:hAnsi="Times New Roman" w:cs="Times New Roman"/>
          <w:bCs/>
          <w:sz w:val="28"/>
          <w:szCs w:val="28"/>
        </w:rPr>
        <w:t xml:space="preserve"> на знание орфографических и пунктуационных правил русского языка, путём проведения различных типов диктантов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2C63D6">
        <w:rPr>
          <w:rFonts w:ascii="Times New Roman" w:hAnsi="Times New Roman" w:cs="Times New Roman"/>
          <w:bCs/>
          <w:sz w:val="28"/>
          <w:szCs w:val="28"/>
        </w:rPr>
        <w:t>объяснительн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2C63D6">
        <w:rPr>
          <w:rFonts w:ascii="Times New Roman" w:hAnsi="Times New Roman" w:cs="Times New Roman"/>
          <w:bCs/>
          <w:sz w:val="28"/>
          <w:szCs w:val="28"/>
        </w:rPr>
        <w:t>, диктант «проверь себя», орфографическ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2C63D6">
        <w:rPr>
          <w:rFonts w:ascii="Times New Roman" w:hAnsi="Times New Roman" w:cs="Times New Roman"/>
          <w:bCs/>
          <w:sz w:val="28"/>
          <w:szCs w:val="28"/>
        </w:rPr>
        <w:t>, контрольно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C63D6">
        <w:rPr>
          <w:rFonts w:ascii="Times New Roman" w:hAnsi="Times New Roman" w:cs="Times New Roman"/>
          <w:bCs/>
          <w:sz w:val="28"/>
          <w:szCs w:val="28"/>
        </w:rPr>
        <w:t xml:space="preserve"> списывани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C63D6">
        <w:rPr>
          <w:rFonts w:ascii="Times New Roman" w:hAnsi="Times New Roman" w:cs="Times New Roman"/>
          <w:bCs/>
          <w:sz w:val="28"/>
          <w:szCs w:val="28"/>
        </w:rPr>
        <w:t xml:space="preserve"> и контрольн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2C63D6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Cs/>
          <w:sz w:val="28"/>
          <w:szCs w:val="28"/>
        </w:rPr>
        <w:t>а), многоаспектного анализа текста: языкового (фонетический, орфоэпический, словообразовательный, лексический, морфологический, синтаксический), орфографического и пунктуационного.</w:t>
      </w:r>
      <w:r w:rsidRPr="00B80DA8">
        <w:rPr>
          <w:rFonts w:ascii="Times New Roman" w:eastAsia="Calibri" w:hAnsi="Times New Roman" w:cs="Times New Roman"/>
          <w:sz w:val="28"/>
        </w:rPr>
        <w:t xml:space="preserve"> При подготовке к итоговому сочинению следует особое внимание уделять навыкам самопроверки и редактирования. При регулярной работе над самопроверкой текстов сочинений обучающиеся смогут обращать внимание на собственные ошибки и исправлять их.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721C">
        <w:rPr>
          <w:rFonts w:ascii="Times New Roman" w:hAnsi="Times New Roman" w:cs="Times New Roman"/>
          <w:bCs/>
          <w:sz w:val="28"/>
          <w:szCs w:val="28"/>
        </w:rPr>
        <w:t>Важно давать установки на грамотное письмо при создании любого письменного текста на любом уроке, формировать привычку обращаться к орфографическому и другим словарям; анализировать внутреннюю структуру предложений с целью предотвращения пунктуационных ошибок.</w:t>
      </w:r>
    </w:p>
    <w:p w14:paraId="1CC4C0E8" w14:textId="77777777" w:rsidR="00580D74" w:rsidRPr="00AD0954" w:rsidRDefault="00580D74" w:rsidP="005E3C46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 w:rsidRPr="00AD095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br w:type="page"/>
      </w:r>
    </w:p>
    <w:p w14:paraId="4329470B" w14:textId="7764B488" w:rsidR="003008D4" w:rsidRPr="005661D3" w:rsidRDefault="006B64AF" w:rsidP="00CA4BD4">
      <w:pPr>
        <w:pStyle w:val="1"/>
        <w:spacing w:before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yellow"/>
          <w:shd w:val="clear" w:color="auto" w:fill="FFFFFF"/>
          <w:lang w:eastAsia="ru-RU"/>
        </w:rPr>
      </w:pPr>
      <w:bookmarkStart w:id="20" w:name="_Toc166229612"/>
      <w:bookmarkStart w:id="21" w:name="_Toc199490107"/>
      <w:r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lastRenderedPageBreak/>
        <w:t>В</w:t>
      </w:r>
      <w:r w:rsidR="003008D4"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ыводы по результатам анализа сочинений</w:t>
      </w:r>
      <w:r w:rsidR="00C26B39"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="00540AA8"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(изложений)</w:t>
      </w:r>
      <w:r w:rsidR="00C26B39"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br/>
      </w:r>
      <w:r w:rsidR="003008D4"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202</w:t>
      </w:r>
      <w:r w:rsidR="007A73B3"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4</w:t>
      </w:r>
      <w:r w:rsidR="003008D4"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/2</w:t>
      </w:r>
      <w:r w:rsidR="007A73B3"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>025</w:t>
      </w:r>
      <w:r w:rsidR="003008D4" w:rsidRPr="00786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ru-RU"/>
        </w:rPr>
        <w:t xml:space="preserve"> учебного года</w:t>
      </w:r>
      <w:bookmarkEnd w:id="20"/>
      <w:bookmarkEnd w:id="21"/>
    </w:p>
    <w:p w14:paraId="60E4C03A" w14:textId="77777777" w:rsidR="00786241" w:rsidRPr="00786241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241">
        <w:rPr>
          <w:rFonts w:ascii="Times New Roman" w:hAnsi="Times New Roman" w:cs="Times New Roman"/>
          <w:sz w:val="28"/>
          <w:szCs w:val="28"/>
        </w:rPr>
        <w:t xml:space="preserve">Результаты итогового сочинения в крае, в целом, можно считать удовлетворительными. </w:t>
      </w:r>
    </w:p>
    <w:p w14:paraId="219744C5" w14:textId="42AF4ECE" w:rsidR="00587511" w:rsidRPr="00AD0954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241">
        <w:rPr>
          <w:rFonts w:ascii="Times New Roman" w:hAnsi="Times New Roman" w:cs="Times New Roman"/>
          <w:sz w:val="28"/>
          <w:szCs w:val="28"/>
        </w:rPr>
        <w:t>Анализ по результатам проверенных итоговых сочинений позволяет выявить положительные тенденции, свидетельствующие об эффективности данной формы проверки общекультурной, языковой, коммуникативно-речевой и литературной подготовки обучающихся выпускных классов.</w:t>
      </w:r>
    </w:p>
    <w:p w14:paraId="612C652E" w14:textId="77777777" w:rsidR="00786241" w:rsidRDefault="00786241" w:rsidP="007862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3EB">
        <w:rPr>
          <w:rFonts w:ascii="Times New Roman" w:hAnsi="Times New Roman" w:cs="Times New Roman"/>
          <w:sz w:val="28"/>
          <w:szCs w:val="28"/>
        </w:rPr>
        <w:t>Среди положительных параметров можно выделить следующие:</w:t>
      </w:r>
    </w:p>
    <w:p w14:paraId="7F3283A1" w14:textId="3144F1B0" w:rsidR="00786241" w:rsidRDefault="00786241" w:rsidP="007862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- 99,60% работ получили «зач</w:t>
      </w:r>
      <w:r w:rsidR="004B72F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т» по требованию 1 «Объём итогового сочинения».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Выпускники написали работы объ</w:t>
      </w:r>
      <w:r w:rsidR="004B72FC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мом </w:t>
      </w:r>
      <w:r>
        <w:rPr>
          <w:rFonts w:ascii="Times New Roman" w:eastAsia="Times New Roman" w:hAnsi="Times New Roman" w:cs="Times New Roman"/>
          <w:sz w:val="28"/>
          <w:szCs w:val="28"/>
        </w:rPr>
        <w:t>в 350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слов. Встречались работы, объём которых составлял 400 слов.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>Это указывает на достаточный объём знаний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>, умение самостоятельно рассуждать в рамках выбранной 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 xml:space="preserve">В сравнении с результатами за последние 3 года наблюдается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небольшая 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>положительная динамика процента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получивших </w:t>
      </w:r>
      <w:r w:rsidR="004B72F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зач</w:t>
      </w:r>
      <w:r w:rsidR="004B72FC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4B72F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данному требованию: </w:t>
      </w:r>
      <w:r w:rsidRPr="006A38E1">
        <w:rPr>
          <w:rFonts w:ascii="Times New Roman" w:eastAsia="Times New Roman" w:hAnsi="Times New Roman" w:cs="Times New Roman"/>
          <w:sz w:val="28"/>
          <w:szCs w:val="28"/>
        </w:rPr>
        <w:t>показатель вырос на 0,2% по сравнению с показателем 2023</w:t>
      </w:r>
      <w:r w:rsidR="004B72FC">
        <w:rPr>
          <w:rFonts w:ascii="Times New Roman" w:eastAsia="Times New Roman" w:hAnsi="Times New Roman" w:cs="Times New Roman"/>
          <w:sz w:val="28"/>
          <w:szCs w:val="28"/>
        </w:rPr>
        <w:t>/2024 учебного</w:t>
      </w:r>
      <w:r w:rsidRPr="006A38E1">
        <w:rPr>
          <w:rFonts w:ascii="Times New Roman" w:eastAsia="Times New Roman" w:hAnsi="Times New Roman" w:cs="Times New Roman"/>
          <w:sz w:val="28"/>
          <w:szCs w:val="28"/>
        </w:rPr>
        <w:t xml:space="preserve"> года (99,40%) и на 0,05% по сравнению с показателем 2022</w:t>
      </w:r>
      <w:r w:rsidR="004B72FC">
        <w:rPr>
          <w:rFonts w:ascii="Times New Roman" w:eastAsia="Times New Roman" w:hAnsi="Times New Roman" w:cs="Times New Roman"/>
          <w:sz w:val="28"/>
          <w:szCs w:val="28"/>
        </w:rPr>
        <w:t>/2023 учебного</w:t>
      </w:r>
      <w:r w:rsidRPr="006A38E1">
        <w:rPr>
          <w:rFonts w:ascii="Times New Roman" w:eastAsia="Times New Roman" w:hAnsi="Times New Roman" w:cs="Times New Roman"/>
          <w:sz w:val="28"/>
          <w:szCs w:val="28"/>
        </w:rPr>
        <w:t xml:space="preserve"> года (99,55%).</w:t>
      </w:r>
    </w:p>
    <w:p w14:paraId="4FF0A33C" w14:textId="79C380EA" w:rsidR="00786241" w:rsidRDefault="00786241" w:rsidP="007862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- 99,50% работ получили «зач</w:t>
      </w:r>
      <w:r w:rsidR="004B72FC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т» по требованию 2 «Самостоятельность написания итогового сочинения». </w:t>
      </w:r>
      <w:r w:rsidRPr="0056711C">
        <w:rPr>
          <w:rFonts w:ascii="Times New Roman" w:eastAsia="Times New Roman" w:hAnsi="Times New Roman" w:cs="Times New Roman"/>
          <w:sz w:val="28"/>
          <w:szCs w:val="28"/>
        </w:rPr>
        <w:t>Большинство сочинений демонстрируют широту кругозора выпускников, умение мыслить самостоятельно, делать выводы и проводить анализ образов, действий и поступков литературных героев.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4D3">
        <w:rPr>
          <w:rFonts w:ascii="Times New Roman" w:eastAsia="Times New Roman" w:hAnsi="Times New Roman" w:cs="Times New Roman"/>
          <w:sz w:val="28"/>
          <w:szCs w:val="28"/>
        </w:rPr>
        <w:t>В сравнении с результатами за последние 3 года наблюдается положительная динамика процента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получивших </w:t>
      </w:r>
      <w:r w:rsidR="00F74BA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зач</w:t>
      </w:r>
      <w:r w:rsidR="00F74BAC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F74BA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данному требованию: показатель вырос на 0,3% по сравнению с показателем 2023</w:t>
      </w:r>
      <w:r w:rsidR="00F74BAC">
        <w:rPr>
          <w:rFonts w:ascii="Times New Roman" w:eastAsia="Times New Roman" w:hAnsi="Times New Roman" w:cs="Times New Roman"/>
          <w:sz w:val="28"/>
          <w:szCs w:val="28"/>
        </w:rPr>
        <w:t>/2024 учебного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(99,20%) и на 0,5% по сравнению с показателем 2022</w:t>
      </w:r>
      <w:r w:rsidR="00F74BAC">
        <w:rPr>
          <w:rFonts w:ascii="Times New Roman" w:eastAsia="Times New Roman" w:hAnsi="Times New Roman" w:cs="Times New Roman"/>
          <w:sz w:val="28"/>
          <w:szCs w:val="28"/>
        </w:rPr>
        <w:t>/2023 учебного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(99%).</w:t>
      </w:r>
    </w:p>
    <w:p w14:paraId="5DB3166D" w14:textId="43587FF3" w:rsidR="00786241" w:rsidRDefault="00786241" w:rsidP="007862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38E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A38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A38E1">
        <w:rPr>
          <w:rFonts w:ascii="Times New Roman" w:hAnsi="Times New Roman" w:cs="Times New Roman"/>
          <w:sz w:val="28"/>
          <w:szCs w:val="28"/>
        </w:rPr>
        <w:t>% работ получили «зач</w:t>
      </w:r>
      <w:r w:rsidR="00F74BAC">
        <w:rPr>
          <w:rFonts w:ascii="Times New Roman" w:hAnsi="Times New Roman" w:cs="Times New Roman"/>
          <w:sz w:val="28"/>
          <w:szCs w:val="28"/>
        </w:rPr>
        <w:t>ё</w:t>
      </w:r>
      <w:r w:rsidRPr="006A38E1">
        <w:rPr>
          <w:rFonts w:ascii="Times New Roman" w:hAnsi="Times New Roman" w:cs="Times New Roman"/>
          <w:sz w:val="28"/>
          <w:szCs w:val="28"/>
        </w:rPr>
        <w:t>т» по критерию 1</w:t>
      </w:r>
      <w:r>
        <w:rPr>
          <w:rFonts w:ascii="Times New Roman" w:hAnsi="Times New Roman" w:cs="Times New Roman"/>
          <w:sz w:val="28"/>
          <w:szCs w:val="28"/>
        </w:rPr>
        <w:t xml:space="preserve"> «Соответствие теме»</w:t>
      </w:r>
      <w:r w:rsidRPr="006A38E1">
        <w:rPr>
          <w:rFonts w:ascii="Times New Roman" w:hAnsi="Times New Roman" w:cs="Times New Roman"/>
          <w:sz w:val="28"/>
          <w:szCs w:val="28"/>
        </w:rPr>
        <w:t>, который нацелен на проверку содержания сочинения. Выпускники строили грамотные рассуждения, раскрывающие их отношение к данному вопросу.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8E1">
        <w:rPr>
          <w:rFonts w:ascii="Times New Roman" w:hAnsi="Times New Roman" w:cs="Times New Roman"/>
          <w:sz w:val="28"/>
          <w:szCs w:val="28"/>
        </w:rPr>
        <w:lastRenderedPageBreak/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продемонстрировали</w:t>
      </w:r>
      <w:r w:rsidRPr="006A38E1">
        <w:rPr>
          <w:rFonts w:ascii="Times New Roman" w:hAnsi="Times New Roman" w:cs="Times New Roman"/>
          <w:sz w:val="28"/>
          <w:szCs w:val="28"/>
        </w:rPr>
        <w:t xml:space="preserve"> понима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6A38E1">
        <w:rPr>
          <w:rFonts w:ascii="Times New Roman" w:hAnsi="Times New Roman" w:cs="Times New Roman"/>
          <w:sz w:val="28"/>
          <w:szCs w:val="28"/>
        </w:rPr>
        <w:t xml:space="preserve"> выбранн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A38E1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38E1">
        <w:rPr>
          <w:rFonts w:ascii="Times New Roman" w:hAnsi="Times New Roman" w:cs="Times New Roman"/>
          <w:sz w:val="28"/>
          <w:szCs w:val="28"/>
        </w:rPr>
        <w:t xml:space="preserve"> сочинения, </w:t>
      </w:r>
      <w:r>
        <w:rPr>
          <w:rFonts w:ascii="Times New Roman" w:hAnsi="Times New Roman" w:cs="Times New Roman"/>
          <w:sz w:val="28"/>
          <w:szCs w:val="28"/>
        </w:rPr>
        <w:t>умение</w:t>
      </w:r>
      <w:r w:rsidRPr="006A38E1">
        <w:rPr>
          <w:rFonts w:ascii="Times New Roman" w:hAnsi="Times New Roman" w:cs="Times New Roman"/>
          <w:sz w:val="28"/>
          <w:szCs w:val="28"/>
        </w:rPr>
        <w:t xml:space="preserve"> логично выстраивать свои рассуждения. В сравнении с результатами за последние 3 года наблюдается положительная динамика процента работ, получивших </w:t>
      </w:r>
      <w:r w:rsidR="00F74BAC">
        <w:rPr>
          <w:rFonts w:ascii="Times New Roman" w:hAnsi="Times New Roman" w:cs="Times New Roman"/>
          <w:sz w:val="28"/>
          <w:szCs w:val="28"/>
        </w:rPr>
        <w:t>«</w:t>
      </w:r>
      <w:r w:rsidRPr="006A38E1">
        <w:rPr>
          <w:rFonts w:ascii="Times New Roman" w:hAnsi="Times New Roman" w:cs="Times New Roman"/>
          <w:sz w:val="28"/>
          <w:szCs w:val="28"/>
        </w:rPr>
        <w:t>зач</w:t>
      </w:r>
      <w:r w:rsidR="00F74BAC">
        <w:rPr>
          <w:rFonts w:ascii="Times New Roman" w:hAnsi="Times New Roman" w:cs="Times New Roman"/>
          <w:sz w:val="28"/>
          <w:szCs w:val="28"/>
        </w:rPr>
        <w:t>ё</w:t>
      </w:r>
      <w:r w:rsidRPr="006A38E1">
        <w:rPr>
          <w:rFonts w:ascii="Times New Roman" w:hAnsi="Times New Roman" w:cs="Times New Roman"/>
          <w:sz w:val="28"/>
          <w:szCs w:val="28"/>
        </w:rPr>
        <w:t>т</w:t>
      </w:r>
      <w:r w:rsidR="00F74BAC">
        <w:rPr>
          <w:rFonts w:ascii="Times New Roman" w:hAnsi="Times New Roman" w:cs="Times New Roman"/>
          <w:sz w:val="28"/>
          <w:szCs w:val="28"/>
        </w:rPr>
        <w:t>»</w:t>
      </w:r>
      <w:r w:rsidRPr="006A38E1">
        <w:rPr>
          <w:rFonts w:ascii="Times New Roman" w:hAnsi="Times New Roman" w:cs="Times New Roman"/>
          <w:sz w:val="28"/>
          <w:szCs w:val="28"/>
        </w:rPr>
        <w:t xml:space="preserve"> по данному </w:t>
      </w:r>
      <w:r>
        <w:rPr>
          <w:rFonts w:ascii="Times New Roman" w:hAnsi="Times New Roman" w:cs="Times New Roman"/>
          <w:sz w:val="28"/>
          <w:szCs w:val="28"/>
        </w:rPr>
        <w:t>критерию</w:t>
      </w:r>
      <w:r w:rsidRPr="006A38E1">
        <w:rPr>
          <w:rFonts w:ascii="Times New Roman" w:hAnsi="Times New Roman" w:cs="Times New Roman"/>
          <w:sz w:val="28"/>
          <w:szCs w:val="28"/>
        </w:rPr>
        <w:t>: показатель вырос на 0,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38E1">
        <w:rPr>
          <w:rFonts w:ascii="Times New Roman" w:hAnsi="Times New Roman" w:cs="Times New Roman"/>
          <w:sz w:val="28"/>
          <w:szCs w:val="28"/>
        </w:rPr>
        <w:t>% по сравнению с показателем 2023</w:t>
      </w:r>
      <w:r w:rsidR="00F74BAC">
        <w:rPr>
          <w:rFonts w:ascii="Times New Roman" w:hAnsi="Times New Roman" w:cs="Times New Roman"/>
          <w:sz w:val="28"/>
          <w:szCs w:val="28"/>
        </w:rPr>
        <w:t>/2024 учебного</w:t>
      </w:r>
      <w:r w:rsidRPr="006A38E1">
        <w:rPr>
          <w:rFonts w:ascii="Times New Roman" w:hAnsi="Times New Roman" w:cs="Times New Roman"/>
          <w:sz w:val="28"/>
          <w:szCs w:val="28"/>
        </w:rPr>
        <w:t xml:space="preserve"> года (9</w:t>
      </w:r>
      <w:r>
        <w:rPr>
          <w:rFonts w:ascii="Times New Roman" w:hAnsi="Times New Roman" w:cs="Times New Roman"/>
          <w:sz w:val="28"/>
          <w:szCs w:val="28"/>
        </w:rPr>
        <w:t>8,60</w:t>
      </w:r>
      <w:r w:rsidRPr="006A38E1">
        <w:rPr>
          <w:rFonts w:ascii="Times New Roman" w:hAnsi="Times New Roman" w:cs="Times New Roman"/>
          <w:sz w:val="28"/>
          <w:szCs w:val="28"/>
        </w:rPr>
        <w:t>%) и на 0,</w:t>
      </w:r>
      <w:r>
        <w:rPr>
          <w:rFonts w:ascii="Times New Roman" w:hAnsi="Times New Roman" w:cs="Times New Roman"/>
          <w:sz w:val="28"/>
          <w:szCs w:val="28"/>
        </w:rPr>
        <w:t>82</w:t>
      </w:r>
      <w:r w:rsidRPr="006A38E1">
        <w:rPr>
          <w:rFonts w:ascii="Times New Roman" w:hAnsi="Times New Roman" w:cs="Times New Roman"/>
          <w:sz w:val="28"/>
          <w:szCs w:val="28"/>
        </w:rPr>
        <w:t>% по сравнению с показателем 2022</w:t>
      </w:r>
      <w:r w:rsidR="00F74BAC">
        <w:rPr>
          <w:rFonts w:ascii="Times New Roman" w:hAnsi="Times New Roman" w:cs="Times New Roman"/>
          <w:sz w:val="28"/>
          <w:szCs w:val="28"/>
        </w:rPr>
        <w:t>/2023 учебного</w:t>
      </w:r>
      <w:r w:rsidRPr="006A38E1">
        <w:rPr>
          <w:rFonts w:ascii="Times New Roman" w:hAnsi="Times New Roman" w:cs="Times New Roman"/>
          <w:sz w:val="28"/>
          <w:szCs w:val="28"/>
        </w:rPr>
        <w:t xml:space="preserve"> года (9</w:t>
      </w:r>
      <w:r>
        <w:rPr>
          <w:rFonts w:ascii="Times New Roman" w:hAnsi="Times New Roman" w:cs="Times New Roman"/>
          <w:sz w:val="28"/>
          <w:szCs w:val="28"/>
        </w:rPr>
        <w:t>8,28</w:t>
      </w:r>
      <w:r w:rsidRPr="006A38E1">
        <w:rPr>
          <w:rFonts w:ascii="Times New Roman" w:hAnsi="Times New Roman" w:cs="Times New Roman"/>
          <w:sz w:val="28"/>
          <w:szCs w:val="28"/>
        </w:rPr>
        <w:t>%).</w:t>
      </w:r>
    </w:p>
    <w:p w14:paraId="3A704770" w14:textId="7325E997" w:rsidR="00786241" w:rsidRDefault="00786241" w:rsidP="007862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- 98,80% работ получили «зач</w:t>
      </w:r>
      <w:r w:rsidR="00F74BA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т» по критерию 2 «Аргументация. Привлечение литературного материала», который проверяет умения строить рассуждение, доказывать свою позицию, формулируя аргументы и подкрепляя их примерами из опубликованных литературных произведений. В</w:t>
      </w:r>
      <w:r w:rsidRPr="00B774C7">
        <w:rPr>
          <w:rFonts w:ascii="Times New Roman" w:hAnsi="Times New Roman" w:cs="Times New Roman"/>
          <w:sz w:val="28"/>
          <w:szCs w:val="28"/>
        </w:rPr>
        <w:t>ыпускники демонстрируют умение использовать литературный материал для развернутого рассуждения на предложенную тему, активно привлекают отечественные и зарубежные современные и классические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8E1">
        <w:rPr>
          <w:rFonts w:ascii="Times New Roman" w:hAnsi="Times New Roman" w:cs="Times New Roman"/>
          <w:sz w:val="28"/>
          <w:szCs w:val="28"/>
        </w:rPr>
        <w:t xml:space="preserve">В сравнении с результатами за последние 3 года наблюдается положительная динамика процента работ, получивших </w:t>
      </w:r>
      <w:r w:rsidR="00F74BAC">
        <w:rPr>
          <w:rFonts w:ascii="Times New Roman" w:hAnsi="Times New Roman" w:cs="Times New Roman"/>
          <w:sz w:val="28"/>
          <w:szCs w:val="28"/>
        </w:rPr>
        <w:t>«</w:t>
      </w:r>
      <w:r w:rsidRPr="006A38E1">
        <w:rPr>
          <w:rFonts w:ascii="Times New Roman" w:hAnsi="Times New Roman" w:cs="Times New Roman"/>
          <w:sz w:val="28"/>
          <w:szCs w:val="28"/>
        </w:rPr>
        <w:t>зач</w:t>
      </w:r>
      <w:r w:rsidR="00F74BAC">
        <w:rPr>
          <w:rFonts w:ascii="Times New Roman" w:hAnsi="Times New Roman" w:cs="Times New Roman"/>
          <w:sz w:val="28"/>
          <w:szCs w:val="28"/>
        </w:rPr>
        <w:t>ё</w:t>
      </w:r>
      <w:r w:rsidRPr="006A38E1">
        <w:rPr>
          <w:rFonts w:ascii="Times New Roman" w:hAnsi="Times New Roman" w:cs="Times New Roman"/>
          <w:sz w:val="28"/>
          <w:szCs w:val="28"/>
        </w:rPr>
        <w:t>т</w:t>
      </w:r>
      <w:r w:rsidR="00F74BAC">
        <w:rPr>
          <w:rFonts w:ascii="Times New Roman" w:hAnsi="Times New Roman" w:cs="Times New Roman"/>
          <w:sz w:val="28"/>
          <w:szCs w:val="28"/>
        </w:rPr>
        <w:t>»</w:t>
      </w:r>
      <w:r w:rsidRPr="006A38E1">
        <w:rPr>
          <w:rFonts w:ascii="Times New Roman" w:hAnsi="Times New Roman" w:cs="Times New Roman"/>
          <w:sz w:val="28"/>
          <w:szCs w:val="28"/>
        </w:rPr>
        <w:t xml:space="preserve"> по данному </w:t>
      </w:r>
      <w:r>
        <w:rPr>
          <w:rFonts w:ascii="Times New Roman" w:hAnsi="Times New Roman" w:cs="Times New Roman"/>
          <w:sz w:val="28"/>
          <w:szCs w:val="28"/>
        </w:rPr>
        <w:t>критерию</w:t>
      </w:r>
      <w:r w:rsidRPr="006A38E1">
        <w:rPr>
          <w:rFonts w:ascii="Times New Roman" w:hAnsi="Times New Roman" w:cs="Times New Roman"/>
          <w:sz w:val="28"/>
          <w:szCs w:val="28"/>
        </w:rPr>
        <w:t>: показатель вырос на 0,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A38E1">
        <w:rPr>
          <w:rFonts w:ascii="Times New Roman" w:hAnsi="Times New Roman" w:cs="Times New Roman"/>
          <w:sz w:val="28"/>
          <w:szCs w:val="28"/>
        </w:rPr>
        <w:t>% по сравнению с показателем 2023</w:t>
      </w:r>
      <w:r w:rsidR="00F74BAC">
        <w:rPr>
          <w:rFonts w:ascii="Times New Roman" w:hAnsi="Times New Roman" w:cs="Times New Roman"/>
          <w:sz w:val="28"/>
          <w:szCs w:val="28"/>
        </w:rPr>
        <w:t>/2024 учебного</w:t>
      </w:r>
      <w:r w:rsidRPr="006A38E1">
        <w:rPr>
          <w:rFonts w:ascii="Times New Roman" w:hAnsi="Times New Roman" w:cs="Times New Roman"/>
          <w:sz w:val="28"/>
          <w:szCs w:val="28"/>
        </w:rPr>
        <w:t xml:space="preserve"> года (9</w:t>
      </w:r>
      <w:r>
        <w:rPr>
          <w:rFonts w:ascii="Times New Roman" w:hAnsi="Times New Roman" w:cs="Times New Roman"/>
          <w:sz w:val="28"/>
          <w:szCs w:val="28"/>
        </w:rPr>
        <w:t>8,10</w:t>
      </w:r>
      <w:r w:rsidRPr="006A38E1">
        <w:rPr>
          <w:rFonts w:ascii="Times New Roman" w:hAnsi="Times New Roman" w:cs="Times New Roman"/>
          <w:sz w:val="28"/>
          <w:szCs w:val="28"/>
        </w:rPr>
        <w:t xml:space="preserve">%) и на </w:t>
      </w:r>
      <w:r>
        <w:rPr>
          <w:rFonts w:ascii="Times New Roman" w:hAnsi="Times New Roman" w:cs="Times New Roman"/>
          <w:sz w:val="28"/>
          <w:szCs w:val="28"/>
        </w:rPr>
        <w:t>1,81</w:t>
      </w:r>
      <w:r w:rsidRPr="006A38E1">
        <w:rPr>
          <w:rFonts w:ascii="Times New Roman" w:hAnsi="Times New Roman" w:cs="Times New Roman"/>
          <w:sz w:val="28"/>
          <w:szCs w:val="28"/>
        </w:rPr>
        <w:t>% по сравнению с показателем 2022</w:t>
      </w:r>
      <w:r w:rsidR="00F74BAC">
        <w:rPr>
          <w:rFonts w:ascii="Times New Roman" w:hAnsi="Times New Roman" w:cs="Times New Roman"/>
          <w:sz w:val="28"/>
          <w:szCs w:val="28"/>
        </w:rPr>
        <w:t>/2023 учебного</w:t>
      </w:r>
      <w:r w:rsidRPr="006A38E1">
        <w:rPr>
          <w:rFonts w:ascii="Times New Roman" w:hAnsi="Times New Roman" w:cs="Times New Roman"/>
          <w:sz w:val="28"/>
          <w:szCs w:val="28"/>
        </w:rPr>
        <w:t xml:space="preserve"> года (9</w:t>
      </w:r>
      <w:r>
        <w:rPr>
          <w:rFonts w:ascii="Times New Roman" w:hAnsi="Times New Roman" w:cs="Times New Roman"/>
          <w:sz w:val="28"/>
          <w:szCs w:val="28"/>
        </w:rPr>
        <w:t>6,99</w:t>
      </w:r>
      <w:r w:rsidRPr="006A38E1">
        <w:rPr>
          <w:rFonts w:ascii="Times New Roman" w:hAnsi="Times New Roman" w:cs="Times New Roman"/>
          <w:sz w:val="28"/>
          <w:szCs w:val="28"/>
        </w:rPr>
        <w:t>%).</w:t>
      </w:r>
    </w:p>
    <w:p w14:paraId="0071667D" w14:textId="3C8C2B59" w:rsidR="00786241" w:rsidRDefault="00786241" w:rsidP="007862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- 81,10% работ получили «зач</w:t>
      </w:r>
      <w:r w:rsidR="00F74BA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т» по критерию 4 «Качество письменной речи», который проверяет речевое оформление текста сочинения. </w:t>
      </w:r>
      <w:r w:rsidRPr="001058EF">
        <w:rPr>
          <w:rFonts w:ascii="Times New Roman" w:hAnsi="Times New Roman" w:cs="Times New Roman"/>
          <w:sz w:val="28"/>
          <w:szCs w:val="28"/>
        </w:rPr>
        <w:t>Результаты показывают, что ученики умеют логично выстроить фразы, владеют нормами речи в той степени</w:t>
      </w:r>
      <w:r w:rsidR="00F74BAC">
        <w:rPr>
          <w:rFonts w:ascii="Times New Roman" w:hAnsi="Times New Roman" w:cs="Times New Roman"/>
          <w:sz w:val="28"/>
          <w:szCs w:val="28"/>
        </w:rPr>
        <w:t>,</w:t>
      </w:r>
      <w:r w:rsidRPr="001058EF">
        <w:rPr>
          <w:rFonts w:ascii="Times New Roman" w:hAnsi="Times New Roman" w:cs="Times New Roman"/>
          <w:sz w:val="28"/>
          <w:szCs w:val="28"/>
        </w:rPr>
        <w:t xml:space="preserve"> чтобы понять смысл высказывания.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8EF">
        <w:rPr>
          <w:rFonts w:ascii="Times New Roman" w:hAnsi="Times New Roman" w:cs="Times New Roman"/>
          <w:sz w:val="28"/>
          <w:szCs w:val="28"/>
        </w:rPr>
        <w:t xml:space="preserve">Выпускники понятно </w:t>
      </w:r>
      <w:r w:rsidR="00F74BAC">
        <w:rPr>
          <w:rFonts w:ascii="Times New Roman" w:hAnsi="Times New Roman" w:cs="Times New Roman"/>
          <w:sz w:val="28"/>
          <w:szCs w:val="28"/>
        </w:rPr>
        <w:t>выражают</w:t>
      </w:r>
      <w:r w:rsidRPr="001058EF">
        <w:rPr>
          <w:rFonts w:ascii="Times New Roman" w:hAnsi="Times New Roman" w:cs="Times New Roman"/>
          <w:sz w:val="28"/>
          <w:szCs w:val="28"/>
        </w:rPr>
        <w:t xml:space="preserve"> мысл</w:t>
      </w:r>
      <w:r w:rsidR="00F74BAC">
        <w:rPr>
          <w:rFonts w:ascii="Times New Roman" w:hAnsi="Times New Roman" w:cs="Times New Roman"/>
          <w:sz w:val="28"/>
          <w:szCs w:val="28"/>
        </w:rPr>
        <w:t>и</w:t>
      </w:r>
      <w:r w:rsidRPr="001058EF">
        <w:rPr>
          <w:rFonts w:ascii="Times New Roman" w:hAnsi="Times New Roman" w:cs="Times New Roman"/>
          <w:sz w:val="28"/>
          <w:szCs w:val="28"/>
        </w:rPr>
        <w:t xml:space="preserve">, используя необходимую лексику и различные грамматические конструкции. </w:t>
      </w:r>
      <w:r w:rsidRPr="006A38E1">
        <w:rPr>
          <w:rFonts w:ascii="Times New Roman" w:hAnsi="Times New Roman" w:cs="Times New Roman"/>
          <w:sz w:val="28"/>
          <w:szCs w:val="28"/>
        </w:rPr>
        <w:t xml:space="preserve">В сравнении с результатами за последние 3 года наблюдается положительная динамика процента работ, получивших </w:t>
      </w:r>
      <w:r w:rsidR="00F74BAC">
        <w:rPr>
          <w:rFonts w:ascii="Times New Roman" w:hAnsi="Times New Roman" w:cs="Times New Roman"/>
          <w:sz w:val="28"/>
          <w:szCs w:val="28"/>
        </w:rPr>
        <w:t>«</w:t>
      </w:r>
      <w:r w:rsidRPr="006A38E1">
        <w:rPr>
          <w:rFonts w:ascii="Times New Roman" w:hAnsi="Times New Roman" w:cs="Times New Roman"/>
          <w:sz w:val="28"/>
          <w:szCs w:val="28"/>
        </w:rPr>
        <w:t>зач</w:t>
      </w:r>
      <w:r w:rsidR="00F74BAC">
        <w:rPr>
          <w:rFonts w:ascii="Times New Roman" w:hAnsi="Times New Roman" w:cs="Times New Roman"/>
          <w:sz w:val="28"/>
          <w:szCs w:val="28"/>
        </w:rPr>
        <w:t>ё</w:t>
      </w:r>
      <w:r w:rsidRPr="006A38E1">
        <w:rPr>
          <w:rFonts w:ascii="Times New Roman" w:hAnsi="Times New Roman" w:cs="Times New Roman"/>
          <w:sz w:val="28"/>
          <w:szCs w:val="28"/>
        </w:rPr>
        <w:t>т</w:t>
      </w:r>
      <w:r w:rsidR="00F74BAC">
        <w:rPr>
          <w:rFonts w:ascii="Times New Roman" w:hAnsi="Times New Roman" w:cs="Times New Roman"/>
          <w:sz w:val="28"/>
          <w:szCs w:val="28"/>
        </w:rPr>
        <w:t>»</w:t>
      </w:r>
      <w:r w:rsidRPr="006A38E1">
        <w:rPr>
          <w:rFonts w:ascii="Times New Roman" w:hAnsi="Times New Roman" w:cs="Times New Roman"/>
          <w:sz w:val="28"/>
          <w:szCs w:val="28"/>
        </w:rPr>
        <w:t xml:space="preserve"> по данному </w:t>
      </w:r>
      <w:r>
        <w:rPr>
          <w:rFonts w:ascii="Times New Roman" w:hAnsi="Times New Roman" w:cs="Times New Roman"/>
          <w:sz w:val="28"/>
          <w:szCs w:val="28"/>
        </w:rPr>
        <w:t>критерию</w:t>
      </w:r>
      <w:r w:rsidRPr="006A38E1">
        <w:rPr>
          <w:rFonts w:ascii="Times New Roman" w:hAnsi="Times New Roman" w:cs="Times New Roman"/>
          <w:sz w:val="28"/>
          <w:szCs w:val="28"/>
        </w:rPr>
        <w:t xml:space="preserve">: показатель вырос на </w:t>
      </w:r>
      <w:r>
        <w:rPr>
          <w:rFonts w:ascii="Times New Roman" w:hAnsi="Times New Roman" w:cs="Times New Roman"/>
          <w:sz w:val="28"/>
          <w:szCs w:val="28"/>
        </w:rPr>
        <w:t>2,3</w:t>
      </w:r>
      <w:r w:rsidRPr="006A38E1">
        <w:rPr>
          <w:rFonts w:ascii="Times New Roman" w:hAnsi="Times New Roman" w:cs="Times New Roman"/>
          <w:sz w:val="28"/>
          <w:szCs w:val="28"/>
        </w:rPr>
        <w:t>% по сравнению с показателем 2023</w:t>
      </w:r>
      <w:r w:rsidR="00F74BAC">
        <w:rPr>
          <w:rFonts w:ascii="Times New Roman" w:hAnsi="Times New Roman" w:cs="Times New Roman"/>
          <w:sz w:val="28"/>
          <w:szCs w:val="28"/>
        </w:rPr>
        <w:t>/2024 учебного</w:t>
      </w:r>
      <w:r w:rsidRPr="006A38E1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78,80</w:t>
      </w:r>
      <w:r w:rsidRPr="006A38E1">
        <w:rPr>
          <w:rFonts w:ascii="Times New Roman" w:hAnsi="Times New Roman" w:cs="Times New Roman"/>
          <w:sz w:val="28"/>
          <w:szCs w:val="28"/>
        </w:rPr>
        <w:t xml:space="preserve">%) и на </w:t>
      </w:r>
      <w:r>
        <w:rPr>
          <w:rFonts w:ascii="Times New Roman" w:hAnsi="Times New Roman" w:cs="Times New Roman"/>
          <w:sz w:val="28"/>
          <w:szCs w:val="28"/>
        </w:rPr>
        <w:t>3,48</w:t>
      </w:r>
      <w:r w:rsidRPr="006A38E1">
        <w:rPr>
          <w:rFonts w:ascii="Times New Roman" w:hAnsi="Times New Roman" w:cs="Times New Roman"/>
          <w:sz w:val="28"/>
          <w:szCs w:val="28"/>
        </w:rPr>
        <w:t>% по сравнению с показателем 2022</w:t>
      </w:r>
      <w:r w:rsidR="00F74BAC">
        <w:rPr>
          <w:rFonts w:ascii="Times New Roman" w:hAnsi="Times New Roman" w:cs="Times New Roman"/>
          <w:sz w:val="28"/>
          <w:szCs w:val="28"/>
        </w:rPr>
        <w:t>/2023 учебного</w:t>
      </w:r>
      <w:r w:rsidRPr="006A38E1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77,62</w:t>
      </w:r>
      <w:r w:rsidRPr="006A38E1">
        <w:rPr>
          <w:rFonts w:ascii="Times New Roman" w:hAnsi="Times New Roman" w:cs="Times New Roman"/>
          <w:sz w:val="28"/>
          <w:szCs w:val="28"/>
        </w:rPr>
        <w:t>%).</w:t>
      </w:r>
    </w:p>
    <w:p w14:paraId="5C7A39B3" w14:textId="2C1B340C" w:rsidR="00587511" w:rsidRPr="00786241" w:rsidRDefault="00786241" w:rsidP="0078624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86241">
        <w:rPr>
          <w:rFonts w:ascii="Times New Roman" w:hAnsi="Times New Roman" w:cs="Times New Roman"/>
          <w:sz w:val="28"/>
          <w:szCs w:val="28"/>
        </w:rPr>
        <w:t>73,40% работ получили «зач</w:t>
      </w:r>
      <w:r w:rsidR="00F74BAC">
        <w:rPr>
          <w:rFonts w:ascii="Times New Roman" w:hAnsi="Times New Roman" w:cs="Times New Roman"/>
          <w:sz w:val="28"/>
          <w:szCs w:val="28"/>
        </w:rPr>
        <w:t>ё</w:t>
      </w:r>
      <w:r w:rsidRPr="00786241">
        <w:rPr>
          <w:rFonts w:ascii="Times New Roman" w:hAnsi="Times New Roman" w:cs="Times New Roman"/>
          <w:sz w:val="28"/>
          <w:szCs w:val="28"/>
        </w:rPr>
        <w:t xml:space="preserve">т» по критерию 5 «Грамотность», который оценивает грамотность выпускника. В сравнении с результатами за </w:t>
      </w:r>
      <w:r w:rsidRPr="00786241">
        <w:rPr>
          <w:rFonts w:ascii="Times New Roman" w:hAnsi="Times New Roman" w:cs="Times New Roman"/>
          <w:sz w:val="28"/>
          <w:szCs w:val="28"/>
        </w:rPr>
        <w:lastRenderedPageBreak/>
        <w:t xml:space="preserve">последние 3 года наблюдается положительная динамика процента работ, получивших </w:t>
      </w:r>
      <w:r w:rsidR="00F74BAC">
        <w:rPr>
          <w:rFonts w:ascii="Times New Roman" w:hAnsi="Times New Roman" w:cs="Times New Roman"/>
          <w:sz w:val="28"/>
          <w:szCs w:val="28"/>
        </w:rPr>
        <w:t>«</w:t>
      </w:r>
      <w:r w:rsidRPr="00786241">
        <w:rPr>
          <w:rFonts w:ascii="Times New Roman" w:hAnsi="Times New Roman" w:cs="Times New Roman"/>
          <w:sz w:val="28"/>
          <w:szCs w:val="28"/>
        </w:rPr>
        <w:t>зач</w:t>
      </w:r>
      <w:r w:rsidR="00F74BAC">
        <w:rPr>
          <w:rFonts w:ascii="Times New Roman" w:hAnsi="Times New Roman" w:cs="Times New Roman"/>
          <w:sz w:val="28"/>
          <w:szCs w:val="28"/>
        </w:rPr>
        <w:t>ё</w:t>
      </w:r>
      <w:r w:rsidRPr="00786241">
        <w:rPr>
          <w:rFonts w:ascii="Times New Roman" w:hAnsi="Times New Roman" w:cs="Times New Roman"/>
          <w:sz w:val="28"/>
          <w:szCs w:val="28"/>
        </w:rPr>
        <w:t>т</w:t>
      </w:r>
      <w:r w:rsidR="00F74BAC">
        <w:rPr>
          <w:rFonts w:ascii="Times New Roman" w:hAnsi="Times New Roman" w:cs="Times New Roman"/>
          <w:sz w:val="28"/>
          <w:szCs w:val="28"/>
        </w:rPr>
        <w:t>»</w:t>
      </w:r>
      <w:r w:rsidRPr="00786241">
        <w:rPr>
          <w:rFonts w:ascii="Times New Roman" w:hAnsi="Times New Roman" w:cs="Times New Roman"/>
          <w:sz w:val="28"/>
          <w:szCs w:val="28"/>
        </w:rPr>
        <w:t xml:space="preserve"> по данному критерию: показатель вырос на 4,6% по сравнению с показателем 2023</w:t>
      </w:r>
      <w:r w:rsidR="00F74BAC">
        <w:rPr>
          <w:rFonts w:ascii="Times New Roman" w:hAnsi="Times New Roman" w:cs="Times New Roman"/>
          <w:sz w:val="28"/>
          <w:szCs w:val="28"/>
        </w:rPr>
        <w:t>/2024 учебного</w:t>
      </w:r>
      <w:r w:rsidRPr="00786241">
        <w:rPr>
          <w:rFonts w:ascii="Times New Roman" w:hAnsi="Times New Roman" w:cs="Times New Roman"/>
          <w:sz w:val="28"/>
          <w:szCs w:val="28"/>
        </w:rPr>
        <w:t xml:space="preserve"> года (68,80%) и на 1,99% по сравнению с показателем 2022</w:t>
      </w:r>
      <w:r w:rsidR="00F74BAC">
        <w:rPr>
          <w:rFonts w:ascii="Times New Roman" w:hAnsi="Times New Roman" w:cs="Times New Roman"/>
          <w:sz w:val="28"/>
          <w:szCs w:val="28"/>
        </w:rPr>
        <w:t>/2023 учебного</w:t>
      </w:r>
      <w:r w:rsidRPr="00786241">
        <w:rPr>
          <w:rFonts w:ascii="Times New Roman" w:hAnsi="Times New Roman" w:cs="Times New Roman"/>
          <w:sz w:val="28"/>
          <w:szCs w:val="28"/>
        </w:rPr>
        <w:t xml:space="preserve"> года (71,41%). Повышение процента по критерию 5 говорит о том, что учителя русского языка и литературы в период подготовки обучающихся к написанию итогового сочинения (изложения) </w:t>
      </w:r>
      <w:r w:rsidRPr="00786241">
        <w:rPr>
          <w:rFonts w:ascii="Times New Roman" w:eastAsia="Calibri" w:hAnsi="Times New Roman" w:cs="Times New Roman"/>
          <w:sz w:val="28"/>
          <w:szCs w:val="28"/>
        </w:rPr>
        <w:t xml:space="preserve">провели на хорошем уровне работу по предупреждению снижения грамотности в сочинениях выпускников. </w:t>
      </w:r>
      <w:r w:rsidR="00F74BAC">
        <w:rPr>
          <w:rFonts w:ascii="Times New Roman" w:eastAsia="Calibri" w:hAnsi="Times New Roman" w:cs="Times New Roman"/>
          <w:sz w:val="28"/>
          <w:szCs w:val="28"/>
        </w:rPr>
        <w:t>В 2024/2025 учебном году р</w:t>
      </w:r>
      <w:r w:rsidRPr="00786241">
        <w:rPr>
          <w:rFonts w:ascii="Times New Roman" w:hAnsi="Times New Roman" w:cs="Times New Roman"/>
          <w:sz w:val="28"/>
          <w:szCs w:val="28"/>
        </w:rPr>
        <w:t>ебята продемонстрировали</w:t>
      </w:r>
      <w:r w:rsidR="00F74BAC">
        <w:rPr>
          <w:rFonts w:ascii="Times New Roman" w:hAnsi="Times New Roman" w:cs="Times New Roman"/>
          <w:sz w:val="28"/>
          <w:szCs w:val="28"/>
        </w:rPr>
        <w:t xml:space="preserve"> на должном уровне</w:t>
      </w:r>
      <w:r w:rsidRPr="00786241">
        <w:rPr>
          <w:rFonts w:ascii="Times New Roman" w:hAnsi="Times New Roman" w:cs="Times New Roman"/>
          <w:sz w:val="28"/>
          <w:szCs w:val="28"/>
        </w:rPr>
        <w:t xml:space="preserve"> умение применять на практике орфографические и пунктуационные правила.</w:t>
      </w:r>
    </w:p>
    <w:p w14:paraId="7D044540" w14:textId="77777777" w:rsidR="00786241" w:rsidRPr="00786241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Содержательный анализ итоговых сочинений выявил отрицательные стороны работ:</w:t>
      </w:r>
    </w:p>
    <w:p w14:paraId="27E1A72E" w14:textId="77777777" w:rsidR="00786241" w:rsidRPr="00786241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Частично отсутствует разнообразие подходов к отбору литературных примеров; </w:t>
      </w:r>
    </w:p>
    <w:p w14:paraId="16D75E2A" w14:textId="77777777" w:rsidR="00786241" w:rsidRPr="00786241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Недостаточное владение навыками проблемного анализа текста художественного произведения; </w:t>
      </w:r>
    </w:p>
    <w:p w14:paraId="5F442B8D" w14:textId="77777777" w:rsidR="00786241" w:rsidRPr="00786241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В некоторых работах анализ темы сочинения подменяется пересказом содержания текста произведения; </w:t>
      </w:r>
    </w:p>
    <w:p w14:paraId="5547A633" w14:textId="77777777" w:rsidR="00786241" w:rsidRPr="00786241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Отдельные проявления читательской некомпетентности;</w:t>
      </w:r>
    </w:p>
    <w:p w14:paraId="418AF530" w14:textId="0D8AFF70" w:rsidR="004D5A90" w:rsidRPr="00AD0954" w:rsidRDefault="00786241" w:rsidP="007862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EC0C88"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89,40% работ получили «зач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ё</w:t>
      </w:r>
      <w:r w:rsidR="00EC0C88"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т»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критерию 3 «Композиция и логика рассуждения», нацеленн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ому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проверку умения логично выстраивать рассуждение на предложенную тему. По сравнению с 2023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/2024 учебным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годом показатель снизился на 4,90%. 501 (10,6%) работа не соответствуют требованиям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данного критерия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Типичными затруднениями были нарушения коммуникативного замысла и неумение четко следовать теме (повторы мыслей без их обоснованного развития, переходы от одной мысли к другой). Часто учащиеся во вступлении дают избыточную информацию, неоправданно распространяющую сочинение и уводящую от темы.  Нет ч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ё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ткости в формулировке тезиса.  Вывод не во всех сочинениях логичен, не соотносится с примерами. Встречаются логические ошибки. Встречаются 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работы, в которых нет заключения или оно повторяет ранее сделанный вывод, нарушен порядок предложений, произведена подмена повествователя. 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Низкие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показатели по критерию 3 показали обучающиеся следующих муниципальных районов: Забайкальский район (56,57% обучающихся выставлен незачет), Акшинский МО (53,57%), Калганский район (52,17%), Александрово-Заводский МО (50%).</w:t>
      </w:r>
    </w:p>
    <w:p w14:paraId="0AED0B75" w14:textId="77777777" w:rsidR="00580D74" w:rsidRPr="00AD0954" w:rsidRDefault="00580D74" w:rsidP="005E3C4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D09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br w:type="page"/>
      </w:r>
    </w:p>
    <w:p w14:paraId="42DD32E3" w14:textId="77777777" w:rsidR="00580D74" w:rsidRPr="00AD0954" w:rsidRDefault="00580D74" w:rsidP="00CA4BD4">
      <w:pPr>
        <w:pStyle w:val="1"/>
        <w:spacing w:before="0" w:line="36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2" w:name="_Toc166229613"/>
      <w:bookmarkStart w:id="23" w:name="_Toc494790167"/>
      <w:bookmarkStart w:id="24" w:name="_Toc121497036"/>
      <w:bookmarkStart w:id="25" w:name="_Toc199490108"/>
      <w:r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 xml:space="preserve">Рекомендации </w:t>
      </w:r>
      <w:r w:rsidR="006B64AF"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учителям русского языка и литературы</w:t>
      </w:r>
      <w:r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, </w:t>
      </w:r>
      <w:r w:rsidR="00BA4D62"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руководителям </w:t>
      </w:r>
      <w:r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методически</w:t>
      </w:r>
      <w:r w:rsidR="00BA4D62"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х объединений </w:t>
      </w:r>
      <w:r w:rsidR="008F361A"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 методических</w:t>
      </w:r>
      <w:r w:rsidR="00BA4D62"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служб</w:t>
      </w:r>
      <w:bookmarkEnd w:id="22"/>
      <w:bookmarkEnd w:id="25"/>
    </w:p>
    <w:p w14:paraId="04AB17C0" w14:textId="77777777" w:rsidR="00786241" w:rsidRPr="00786241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преодоления затруднений обучающихся в написании сочинений, выявленных по результатам содержательного анализа итоговых сочинений, учителям русского языка необходимо:</w:t>
      </w:r>
    </w:p>
    <w:p w14:paraId="32BAC11F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следовать методическим рекомендациям ФГБНУ «ФИПИ» по подготовке к итоговому сочинению (изложению);</w:t>
      </w:r>
    </w:p>
    <w:p w14:paraId="418F87B8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изучать современную методическую литературу и ресурсов Интернета по проблемам подготовки к итоговому сочинению;</w:t>
      </w:r>
    </w:p>
    <w:p w14:paraId="3A56864B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регулярно повышать уровень профессиональной компетентности в области подготовки к итоговому сочинению как в системе дополнительного профессионального образования, так и через самообразование;</w:t>
      </w:r>
    </w:p>
    <w:p w14:paraId="246ACD08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принимать участие в работе профессиональных сообществ на школьном и муниципальном уровнях, участие в работе интернет-сообществ;</w:t>
      </w:r>
    </w:p>
    <w:p w14:paraId="304860F5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принимать участие в теоретических и </w:t>
      </w:r>
      <w:proofErr w:type="spellStart"/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практикоориентированных</w:t>
      </w:r>
      <w:proofErr w:type="spellEnd"/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семинарах, педсоветах, организованных в рамках деятельности «Школы педагога» (ОО);</w:t>
      </w:r>
    </w:p>
    <w:p w14:paraId="63BC618E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организовать обмен опытом на уровне проведения открытых мероприятий, </w:t>
      </w:r>
      <w:proofErr w:type="spellStart"/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взаимопосещения</w:t>
      </w:r>
      <w:proofErr w:type="spellEnd"/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уроков;</w:t>
      </w:r>
    </w:p>
    <w:p w14:paraId="4CF77A86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 подготовке обучающихся к написанию сочинения, обучать логике развернутого письменного высказывания в соответствии с темой. Постоянно работать над совершенствованием практической грамотности обучающихся, следить за соблюдением ими языковых норм;</w:t>
      </w:r>
    </w:p>
    <w:p w14:paraId="4D243CC6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включать в урок практические задания, связанные с формированием как конкретного навыка, так и комплекса умений, необходимых для написания сочинения. Важно обратить внимание на обучение структуре сочинения;</w:t>
      </w:r>
    </w:p>
    <w:p w14:paraId="023C4675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производить разбор различных типов сочинений, где учитель может привести примеры успешных работ и проанализировать их элементы. Учитель мог бы организовать совместные занятия, где будут обсуждаться различные аспекты написания. Важно объяснять ученикам, чем отличается описательное сочинение от аргументированного, как правильно обосновать свою точку зрения и привести примеры;</w:t>
      </w:r>
    </w:p>
    <w:p w14:paraId="5D67B7C4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использовать разнообразные методики, способствующие улучшению навыков письма:</w:t>
      </w:r>
    </w:p>
    <w:p w14:paraId="6F01BC0F" w14:textId="567C8118" w:rsidR="00786241" w:rsidRPr="00786241" w:rsidRDefault="00786241" w:rsidP="00786241">
      <w:pPr>
        <w:numPr>
          <w:ilvl w:val="0"/>
          <w:numId w:val="25"/>
        </w:numPr>
        <w:spacing w:after="0" w:line="360" w:lineRule="auto"/>
        <w:ind w:left="142" w:firstLine="28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Метод карточек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Ученики могут создавать карточки с ключевыми словами по теме сочинения и использовать их в процессе написания. Это помогает структурировать мысли и не забывать о главных моментах.</w:t>
      </w:r>
    </w:p>
    <w:p w14:paraId="309884D6" w14:textId="72C3D598" w:rsidR="00786241" w:rsidRPr="00786241" w:rsidRDefault="00786241" w:rsidP="00786241">
      <w:pPr>
        <w:numPr>
          <w:ilvl w:val="0"/>
          <w:numId w:val="25"/>
        </w:numPr>
        <w:spacing w:after="0" w:line="360" w:lineRule="auto"/>
        <w:ind w:left="142" w:firstLine="28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Групповая работа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Совместные обсуждения и написание текстов в группах поддерживают обмен идеями и способствуют гораздо более глубокому пониманию структурных элементов сочинения.</w:t>
      </w:r>
    </w:p>
    <w:p w14:paraId="662CC31B" w14:textId="5E8D5844" w:rsidR="00786241" w:rsidRPr="00786241" w:rsidRDefault="00786241" w:rsidP="00786241">
      <w:pPr>
        <w:numPr>
          <w:ilvl w:val="0"/>
          <w:numId w:val="25"/>
        </w:numPr>
        <w:spacing w:after="0" w:line="360" w:lineRule="auto"/>
        <w:ind w:left="142" w:firstLine="28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Рецензирование работ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Обучающиеся могут обмениваться сочинениями и оставлять комментарии друг другу. Это не только развивает критическое мышление, но и учит формулировать конструктивную критику.</w:t>
      </w:r>
    </w:p>
    <w:p w14:paraId="5E45D9F1" w14:textId="210D50B5" w:rsidR="00786241" w:rsidRPr="00786241" w:rsidRDefault="00786241" w:rsidP="00786241">
      <w:pPr>
        <w:numPr>
          <w:ilvl w:val="0"/>
          <w:numId w:val="25"/>
        </w:numPr>
        <w:spacing w:after="0" w:line="360" w:lineRule="auto"/>
        <w:ind w:left="142" w:firstLine="28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Литературные проекты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Организация литературных проектов, таких как создание антологии, помогает учащимся видеть свою работу в контексте общего результата и мотивирует их на дальнейшее развитие.</w:t>
      </w:r>
    </w:p>
    <w:p w14:paraId="38C6EB69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предложить учащимся различные техники и упражнения для облегчения процесса стилистической обработки текста. К примеру, практика написания мини-сочинений на заданную тему за ограниченное время может помочь развить навык быстрого изложения идей. Использование мозговых штурмов и обсуждений в малых группах также способствует формированию структуры текстов;</w:t>
      </w:r>
    </w:p>
    <w:p w14:paraId="4241F476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обратить особое внимание на формирование читательского опыта учащихся, развитие связной речи, работу с разными видами словарей;</w:t>
      </w:r>
    </w:p>
    <w:p w14:paraId="774C1A1F" w14:textId="77777777" w:rsidR="00786241" w:rsidRPr="00786241" w:rsidRDefault="00786241" w:rsidP="0078624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 подготовке к итоговому сочинению концентрироваться не только на программных произведениях, но и предлагать «Списки книг для 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самостоятельного чтения», в том числе предлагать для чтения мемуарную, публицистическую и научно-популярную литературу; </w:t>
      </w:r>
    </w:p>
    <w:p w14:paraId="55BF4036" w14:textId="5CA4BA99" w:rsidR="006C6201" w:rsidRPr="00786241" w:rsidRDefault="00786241" w:rsidP="006C6201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систематически применять в деятельности при</w:t>
      </w:r>
      <w:r w:rsidR="00EC0C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ё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мы работы по совершенствованию навыков привлечения литературного материала в итоговом сочинении: комментированный пересказ содержания литературного произведения, актуализация проблематики литературного произведения, аспектная характеристика литературного героя, обращение к системе образов произведения, сопоставление фрагментов и героев разных произведений.</w:t>
      </w:r>
    </w:p>
    <w:p w14:paraId="4D79B341" w14:textId="77777777" w:rsidR="00786241" w:rsidRPr="00786241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Учебно-методическим объединениям по русскому языку и литературе (ОО, МОУО):</w:t>
      </w:r>
    </w:p>
    <w:p w14:paraId="50DE9097" w14:textId="77777777" w:rsidR="00786241" w:rsidRPr="00786241" w:rsidRDefault="00786241" w:rsidP="00786241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уровне образовательных организации провести анализ написания итогового сочинения;</w:t>
      </w:r>
    </w:p>
    <w:p w14:paraId="055DD1BE" w14:textId="77777777" w:rsidR="00786241" w:rsidRPr="00786241" w:rsidRDefault="00786241" w:rsidP="00786241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обсудить результаты написания итогового сочинения на заседании МО;</w:t>
      </w:r>
    </w:p>
    <w:p w14:paraId="7B44142D" w14:textId="77777777" w:rsidR="00786241" w:rsidRPr="00786241" w:rsidRDefault="00786241" w:rsidP="00786241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разработать план коррекции основных ошибок при подготовке к итоговому сочинению с выпускниками; </w:t>
      </w:r>
    </w:p>
    <w:p w14:paraId="7DC6FE5A" w14:textId="77777777" w:rsidR="00786241" w:rsidRPr="00786241" w:rsidRDefault="00786241" w:rsidP="00786241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использовать анализ при подготовке к ЕГЭ (сочинение);</w:t>
      </w:r>
    </w:p>
    <w:p w14:paraId="5618B436" w14:textId="77777777" w:rsidR="00786241" w:rsidRPr="00786241" w:rsidRDefault="00786241" w:rsidP="00786241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изучить требования для подготовки учащихся к итоговому сочинению учителям русского языка и литературы, работающим в среднем звене, и включать в практику работы написание сочинений на морально-этические темы с привлечением литературных аргументов, начиная с 5 класса;</w:t>
      </w:r>
    </w:p>
    <w:p w14:paraId="0CC65CA7" w14:textId="77777777" w:rsidR="00786241" w:rsidRPr="00786241" w:rsidRDefault="00786241" w:rsidP="00786241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предусмотреть необходимость работы по индивидуальным маршрутам с учащимися группы риска;</w:t>
      </w:r>
    </w:p>
    <w:p w14:paraId="30DD2EC3" w14:textId="77777777" w:rsidR="00786241" w:rsidRPr="00786241" w:rsidRDefault="00786241" w:rsidP="00786241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систематически проводить консультации по подготовке к ГИА;</w:t>
      </w:r>
    </w:p>
    <w:p w14:paraId="3057BC3E" w14:textId="77777777" w:rsidR="00786241" w:rsidRPr="00786241" w:rsidRDefault="00786241" w:rsidP="00786241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проводить проверочные и контрольные работы в формате итогового сочинения. </w:t>
      </w:r>
    </w:p>
    <w:p w14:paraId="7468737E" w14:textId="0170A230" w:rsidR="00580D74" w:rsidRPr="00AD0954" w:rsidRDefault="00786241" w:rsidP="0078624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повышения профессионализма учителей в обучении написанию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сочинения необходимо изучение современной методической литературы и </w:t>
      </w:r>
      <w:r w:rsidRPr="00786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ресурсов Интернета по проблемам подготовки к итоговому сочинению, регулярное повышение уровня профессиональной компетентности педагогов  в области подготовки к итоговому сочинению как в системе дополнительного профессионального образования, так и через самообразование: прохождение курсов повышения квалификации, участие в  вебинарах, семинарах и мастер-классах ведущих ученых, представителей ФИПИ, Рособрнадзора, методистов ГУ ДПО «ИРО Забайкальского края» и ГУ «КЦОКО Забайкальского края».</w:t>
      </w:r>
    </w:p>
    <w:p w14:paraId="6623AD9F" w14:textId="77777777" w:rsidR="00580D74" w:rsidRPr="00AD0954" w:rsidRDefault="00580D74" w:rsidP="00CC770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1C8888E" w14:textId="77777777" w:rsidR="00580D74" w:rsidRPr="00AD0954" w:rsidRDefault="00580D74" w:rsidP="005E3C4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iCs/>
          <w:sz w:val="28"/>
          <w:szCs w:val="28"/>
        </w:rPr>
        <w:br w:type="page"/>
      </w:r>
    </w:p>
    <w:p w14:paraId="7F8BD7DE" w14:textId="2AC0B68C" w:rsidR="00B80DA8" w:rsidRPr="00B80DA8" w:rsidRDefault="00CA4BD4" w:rsidP="00B80DA8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6" w:name="_Toc166229616"/>
      <w:bookmarkStart w:id="27" w:name="_Toc199490109"/>
      <w:bookmarkEnd w:id="23"/>
      <w:bookmarkEnd w:id="24"/>
      <w:r>
        <w:rPr>
          <w:rStyle w:val="af1"/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lastRenderedPageBreak/>
        <w:t>Меры по п</w:t>
      </w:r>
      <w:r w:rsidR="00B80DA8" w:rsidRPr="00B80DA8">
        <w:rPr>
          <w:rStyle w:val="af1"/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>редупреждени</w:t>
      </w:r>
      <w:r>
        <w:rPr>
          <w:rStyle w:val="af1"/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>ю</w:t>
      </w:r>
      <w:r w:rsidR="00B80DA8" w:rsidRPr="00B80DA8">
        <w:rPr>
          <w:rStyle w:val="af1"/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 xml:space="preserve"> снижения </w:t>
      </w:r>
      <w:bookmarkEnd w:id="26"/>
      <w:r w:rsidR="00056B67" w:rsidRPr="00056B67">
        <w:rPr>
          <w:rStyle w:val="af1"/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>умения логично выстраивать рассуждение на предложенную тему</w:t>
      </w:r>
      <w:bookmarkEnd w:id="27"/>
    </w:p>
    <w:p w14:paraId="32E55463" w14:textId="77777777" w:rsidR="00CF7A5F" w:rsidRDefault="00CF7A5F" w:rsidP="00CF7A5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2E333CE" w14:textId="3E7B7FD7" w:rsidR="00B80DA8" w:rsidRPr="00B80DA8" w:rsidRDefault="00056B67" w:rsidP="00B80DA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056B67">
        <w:rPr>
          <w:rFonts w:ascii="Times New Roman" w:eastAsia="Calibri" w:hAnsi="Times New Roman" w:cs="Times New Roman"/>
          <w:kern w:val="0"/>
          <w:sz w:val="28"/>
          <w:szCs w:val="28"/>
        </w:rPr>
        <w:t>Критерий 3 «Композиция и логика рассуждения»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 «Незачёт» ставится при условии, если грубые логические нарушения мешают пониманию смысла сказанного или отсутствует тезисно-доказательная часть.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056B67">
        <w:rPr>
          <w:rFonts w:ascii="Times New Roman" w:eastAsia="Calibri" w:hAnsi="Times New Roman" w:cs="Times New Roman"/>
          <w:kern w:val="0"/>
          <w:sz w:val="28"/>
          <w:szCs w:val="28"/>
        </w:rPr>
        <w:t>По этому критерию в 2024</w:t>
      </w:r>
      <w:r w:rsidR="005105F5">
        <w:rPr>
          <w:rFonts w:ascii="Times New Roman" w:eastAsia="Calibri" w:hAnsi="Times New Roman" w:cs="Times New Roman"/>
          <w:kern w:val="0"/>
          <w:sz w:val="28"/>
          <w:szCs w:val="28"/>
        </w:rPr>
        <w:t>/2025 учебном</w:t>
      </w:r>
      <w:r w:rsidRPr="00056B6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году 89,40% работ учащихся были зачтены. По сравнению с 2023</w:t>
      </w:r>
      <w:r w:rsidR="005105F5">
        <w:rPr>
          <w:rFonts w:ascii="Times New Roman" w:eastAsia="Calibri" w:hAnsi="Times New Roman" w:cs="Times New Roman"/>
          <w:kern w:val="0"/>
          <w:sz w:val="28"/>
          <w:szCs w:val="28"/>
        </w:rPr>
        <w:t>/2024 учебным</w:t>
      </w:r>
      <w:r w:rsidRPr="00056B6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годом показатель снизился на 4,90%. 501 (10,6%) работа не соответствуют данному критерию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B80DA8" w:rsidRPr="00B80DA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Это говорит о необходимости проведения дополнительной работы</w:t>
      </w:r>
      <w:r w:rsidR="005F5A9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 обучающимися</w:t>
      </w:r>
      <w:r w:rsidR="00B80DA8" w:rsidRPr="00B80DA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 предупреждению снижения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умения логично выстраивать </w:t>
      </w:r>
      <w:r w:rsidR="005F5A96">
        <w:rPr>
          <w:rFonts w:ascii="Times New Roman" w:eastAsia="Calibri" w:hAnsi="Times New Roman" w:cs="Times New Roman"/>
          <w:kern w:val="0"/>
          <w:sz w:val="28"/>
          <w:szCs w:val="28"/>
        </w:rPr>
        <w:t>сочинение</w:t>
      </w:r>
      <w:r w:rsidR="00B80DA8" w:rsidRPr="00B80DA8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</w:p>
    <w:p w14:paraId="7CD53386" w14:textId="71B9031F" w:rsidR="00056B67" w:rsidRPr="00056B67" w:rsidRDefault="00B80DA8" w:rsidP="00056B6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B80DA8">
        <w:rPr>
          <w:rFonts w:ascii="Times New Roman" w:eastAsia="Calibri" w:hAnsi="Times New Roman" w:cs="Times New Roman"/>
          <w:kern w:val="0"/>
          <w:sz w:val="28"/>
        </w:rPr>
        <w:tab/>
      </w:r>
      <w:r w:rsidR="00056B67" w:rsidRPr="00056B67">
        <w:rPr>
          <w:rFonts w:ascii="Times New Roman" w:eastAsia="Calibri" w:hAnsi="Times New Roman" w:cs="Times New Roman"/>
          <w:kern w:val="0"/>
          <w:sz w:val="28"/>
        </w:rPr>
        <w:t xml:space="preserve">В части работ по критерию № 3 эксперты выявили следующие недостатки. Типичными затруднениями были нарушения коммуникативного замысла и неумение четко следовать теме (повторы мыслей без их обоснованного развития, переходы от одной мысли к другой). Часто учащиеся во вступлении дают избыточную информацию, неоправданно распространяющую сочинение и уводящую от темы.  Нет четкости в формулировке тезиса.  Вывод не во всех сочинениях логичен, не соотносится с примерами. Встречаются логические ошибки. </w:t>
      </w:r>
      <w:r w:rsidR="005F5A96">
        <w:rPr>
          <w:rFonts w:ascii="Times New Roman" w:eastAsia="Calibri" w:hAnsi="Times New Roman" w:cs="Times New Roman"/>
          <w:kern w:val="0"/>
          <w:sz w:val="28"/>
        </w:rPr>
        <w:t>Есть</w:t>
      </w:r>
      <w:r w:rsidR="00056B67" w:rsidRPr="00056B67">
        <w:rPr>
          <w:rFonts w:ascii="Times New Roman" w:eastAsia="Calibri" w:hAnsi="Times New Roman" w:cs="Times New Roman"/>
          <w:kern w:val="0"/>
          <w:sz w:val="28"/>
        </w:rPr>
        <w:t xml:space="preserve"> работы, в которых нет заключения или оно повторяет ранее сделанный вывод, нарушен порядок предложений, произведена подмена повествователя.</w:t>
      </w:r>
    </w:p>
    <w:p w14:paraId="7C5414D7" w14:textId="2B8BC97B" w:rsidR="00B80DA8" w:rsidRPr="00B80DA8" w:rsidRDefault="00056B67" w:rsidP="000752E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056B67">
        <w:rPr>
          <w:rFonts w:ascii="Times New Roman" w:eastAsia="Calibri" w:hAnsi="Times New Roman" w:cs="Times New Roman"/>
          <w:kern w:val="0"/>
          <w:sz w:val="28"/>
        </w:rPr>
        <w:tab/>
      </w:r>
      <w:r w:rsidR="000752E2" w:rsidRPr="000752E2">
        <w:rPr>
          <w:rFonts w:ascii="Times New Roman" w:eastAsia="Calibri" w:hAnsi="Times New Roman" w:cs="Times New Roman"/>
          <w:kern w:val="0"/>
          <w:sz w:val="28"/>
        </w:rPr>
        <w:t xml:space="preserve">Чтобы подготовить обучающегося к </w:t>
      </w:r>
      <w:r w:rsidR="000752E2">
        <w:rPr>
          <w:rFonts w:ascii="Times New Roman" w:eastAsia="Calibri" w:hAnsi="Times New Roman" w:cs="Times New Roman"/>
          <w:kern w:val="0"/>
          <w:sz w:val="28"/>
        </w:rPr>
        <w:t>написанию</w:t>
      </w:r>
      <w:r w:rsidR="000752E2" w:rsidRPr="000752E2">
        <w:rPr>
          <w:rFonts w:ascii="Times New Roman" w:eastAsia="Calibri" w:hAnsi="Times New Roman" w:cs="Times New Roman"/>
          <w:kern w:val="0"/>
          <w:sz w:val="28"/>
        </w:rPr>
        <w:t xml:space="preserve"> сочинени</w:t>
      </w:r>
      <w:r w:rsidR="000752E2">
        <w:rPr>
          <w:rFonts w:ascii="Times New Roman" w:eastAsia="Calibri" w:hAnsi="Times New Roman" w:cs="Times New Roman"/>
          <w:kern w:val="0"/>
          <w:sz w:val="28"/>
        </w:rPr>
        <w:t>я</w:t>
      </w:r>
      <w:r w:rsidR="000752E2" w:rsidRPr="000752E2">
        <w:rPr>
          <w:rFonts w:ascii="Times New Roman" w:eastAsia="Calibri" w:hAnsi="Times New Roman" w:cs="Times New Roman"/>
          <w:kern w:val="0"/>
          <w:sz w:val="28"/>
        </w:rPr>
        <w:t xml:space="preserve">, особое внимание следует уделить формированию умения создавать связный текст на заданную тему. Как показывает практика, наиболее эффективно в этой связи сочетание двух направлений работы. С одной стороны, необходимо анализировать готовые художественно публицистические тексты с разных точек зрения: осмысление целевой установки высказывания, его назначения </w:t>
      </w:r>
      <w:r w:rsidR="000752E2" w:rsidRPr="000752E2">
        <w:rPr>
          <w:rFonts w:ascii="Times New Roman" w:eastAsia="Calibri" w:hAnsi="Times New Roman" w:cs="Times New Roman"/>
          <w:kern w:val="0"/>
          <w:sz w:val="28"/>
        </w:rPr>
        <w:lastRenderedPageBreak/>
        <w:t xml:space="preserve">и предполагаемых результатов воздействия на человека; выявление смысла и способов создания речевых высказываний, прослеживание пути от мысли к ее словесному воплощению; определение коммуникативной задачи текста (вычленение главной информации, определение темы и </w:t>
      </w:r>
      <w:proofErr w:type="spellStart"/>
      <w:r w:rsidR="000752E2" w:rsidRPr="000752E2">
        <w:rPr>
          <w:rFonts w:ascii="Times New Roman" w:eastAsia="Calibri" w:hAnsi="Times New Roman" w:cs="Times New Roman"/>
          <w:kern w:val="0"/>
          <w:sz w:val="28"/>
        </w:rPr>
        <w:t>микротем</w:t>
      </w:r>
      <w:proofErr w:type="spellEnd"/>
      <w:r w:rsidR="000752E2" w:rsidRPr="000752E2">
        <w:rPr>
          <w:rFonts w:ascii="Times New Roman" w:eastAsia="Calibri" w:hAnsi="Times New Roman" w:cs="Times New Roman"/>
          <w:kern w:val="0"/>
          <w:sz w:val="28"/>
        </w:rPr>
        <w:t xml:space="preserve"> текста), его логического и композиционного замысла, анализ отбора лексики и сочетаемости слов, риторических при</w:t>
      </w:r>
      <w:r w:rsidR="005F5A96">
        <w:rPr>
          <w:rFonts w:ascii="Times New Roman" w:eastAsia="Calibri" w:hAnsi="Times New Roman" w:cs="Times New Roman"/>
          <w:kern w:val="0"/>
          <w:sz w:val="28"/>
        </w:rPr>
        <w:t>ё</w:t>
      </w:r>
      <w:r w:rsidR="000752E2" w:rsidRPr="000752E2">
        <w:rPr>
          <w:rFonts w:ascii="Times New Roman" w:eastAsia="Calibri" w:hAnsi="Times New Roman" w:cs="Times New Roman"/>
          <w:kern w:val="0"/>
          <w:sz w:val="28"/>
        </w:rPr>
        <w:t>мов и др.</w:t>
      </w:r>
    </w:p>
    <w:p w14:paraId="40B0835A" w14:textId="7487C888" w:rsidR="00B80DA8" w:rsidRDefault="000752E2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0752E2">
        <w:rPr>
          <w:rFonts w:ascii="Times New Roman" w:eastAsia="Calibri" w:hAnsi="Times New Roman" w:cs="Times New Roman"/>
          <w:kern w:val="0"/>
          <w:sz w:val="28"/>
        </w:rPr>
        <w:t>С другой стороны, следует регулярно практиковать выполнение обучающимися письменных заданий различного объ</w:t>
      </w:r>
      <w:r w:rsidR="005F5A96">
        <w:rPr>
          <w:rFonts w:ascii="Times New Roman" w:eastAsia="Calibri" w:hAnsi="Times New Roman" w:cs="Times New Roman"/>
          <w:kern w:val="0"/>
          <w:sz w:val="28"/>
        </w:rPr>
        <w:t>ё</w:t>
      </w:r>
      <w:r w:rsidRPr="000752E2">
        <w:rPr>
          <w:rFonts w:ascii="Times New Roman" w:eastAsia="Calibri" w:hAnsi="Times New Roman" w:cs="Times New Roman"/>
          <w:kern w:val="0"/>
          <w:sz w:val="28"/>
        </w:rPr>
        <w:t>ма на основе литературного произведения (или его фрагмента).</w:t>
      </w:r>
    </w:p>
    <w:p w14:paraId="28B9F8C9" w14:textId="0DE8E9A6" w:rsidR="000752E2" w:rsidRDefault="000752E2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0752E2">
        <w:rPr>
          <w:rFonts w:ascii="Times New Roman" w:eastAsia="Calibri" w:hAnsi="Times New Roman" w:cs="Times New Roman"/>
          <w:kern w:val="0"/>
          <w:sz w:val="28"/>
        </w:rPr>
        <w:t xml:space="preserve">Работа над итоговым сочинением начинается с выбора темы. Чтобы не ошибиться в этом и не менять тему в середине экзаменационного времени, выпускнику нужно научиться обдумывать все </w:t>
      </w:r>
      <w:r w:rsidR="005F5A96">
        <w:rPr>
          <w:rFonts w:ascii="Times New Roman" w:eastAsia="Calibri" w:hAnsi="Times New Roman" w:cs="Times New Roman"/>
          <w:kern w:val="0"/>
          <w:sz w:val="28"/>
        </w:rPr>
        <w:t>шесть</w:t>
      </w:r>
      <w:r w:rsidRPr="000752E2">
        <w:rPr>
          <w:rFonts w:ascii="Times New Roman" w:eastAsia="Calibri" w:hAnsi="Times New Roman" w:cs="Times New Roman"/>
          <w:kern w:val="0"/>
          <w:sz w:val="28"/>
        </w:rPr>
        <w:t xml:space="preserve"> предложенных ему тем и выбирать ту, которая наиболее ему созвучна. Обдумывание темы требует понимания значения каждого слова в формулировке темы. Важно уяснить, в чем суть вопроса, какой краткий ответ на него можно дать изначально, чтобы затем в сочинении развернуто обосновать этот ответ. Выпускник должен помнить, что нельзя отклоняться от темы, неоправданно расширяя е</w:t>
      </w:r>
      <w:r w:rsidR="005F5A96">
        <w:rPr>
          <w:rFonts w:ascii="Times New Roman" w:eastAsia="Calibri" w:hAnsi="Times New Roman" w:cs="Times New Roman"/>
          <w:kern w:val="0"/>
          <w:sz w:val="28"/>
        </w:rPr>
        <w:t>ё</w:t>
      </w:r>
      <w:r w:rsidRPr="000752E2">
        <w:rPr>
          <w:rFonts w:ascii="Times New Roman" w:eastAsia="Calibri" w:hAnsi="Times New Roman" w:cs="Times New Roman"/>
          <w:kern w:val="0"/>
          <w:sz w:val="28"/>
        </w:rPr>
        <w:t xml:space="preserve"> до рамок тематического направления или уходя в высказывании от проблемы, заданной формулировкой темы сочинения. Несоответствие теме влеч</w:t>
      </w:r>
      <w:r w:rsidR="005F5A96">
        <w:rPr>
          <w:rFonts w:ascii="Times New Roman" w:eastAsia="Calibri" w:hAnsi="Times New Roman" w:cs="Times New Roman"/>
          <w:kern w:val="0"/>
          <w:sz w:val="28"/>
        </w:rPr>
        <w:t>ё</w:t>
      </w:r>
      <w:r w:rsidRPr="000752E2">
        <w:rPr>
          <w:rFonts w:ascii="Times New Roman" w:eastAsia="Calibri" w:hAnsi="Times New Roman" w:cs="Times New Roman"/>
          <w:kern w:val="0"/>
          <w:sz w:val="28"/>
        </w:rPr>
        <w:t>т за собой выставление за сочинение «незач</w:t>
      </w:r>
      <w:r w:rsidR="005F5A96">
        <w:rPr>
          <w:rFonts w:ascii="Times New Roman" w:eastAsia="Calibri" w:hAnsi="Times New Roman" w:cs="Times New Roman"/>
          <w:kern w:val="0"/>
          <w:sz w:val="28"/>
        </w:rPr>
        <w:t>ё</w:t>
      </w:r>
      <w:r w:rsidRPr="000752E2">
        <w:rPr>
          <w:rFonts w:ascii="Times New Roman" w:eastAsia="Calibri" w:hAnsi="Times New Roman" w:cs="Times New Roman"/>
          <w:kern w:val="0"/>
          <w:sz w:val="28"/>
        </w:rPr>
        <w:t>та» по критерию №1 и, соответственно, за всю работу, даже если она написана грамотно, логично и с привлечением литературного материала.</w:t>
      </w:r>
    </w:p>
    <w:p w14:paraId="1B9EFD17" w14:textId="454AFAC1" w:rsidR="001A51E2" w:rsidRDefault="001A51E2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1A51E2">
        <w:rPr>
          <w:rFonts w:ascii="Times New Roman" w:eastAsia="Calibri" w:hAnsi="Times New Roman" w:cs="Times New Roman"/>
          <w:kern w:val="0"/>
          <w:sz w:val="28"/>
        </w:rPr>
        <w:t xml:space="preserve">Следующий этап работы над сочинением требует определения проблемы будущего высказывания, то есть формулирования главного вопроса, ответом на который станет текст сочинения. </w:t>
      </w:r>
    </w:p>
    <w:p w14:paraId="4C854ED2" w14:textId="7F0B0CB7" w:rsidR="001A51E2" w:rsidRDefault="001A51E2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1A51E2">
        <w:rPr>
          <w:rFonts w:ascii="Times New Roman" w:eastAsia="Calibri" w:hAnsi="Times New Roman" w:cs="Times New Roman"/>
          <w:kern w:val="0"/>
          <w:sz w:val="28"/>
        </w:rPr>
        <w:t>Для уяснения смысла терминов и понятий в формулировках тем (</w:t>
      </w:r>
      <w:r w:rsidRPr="0045228A">
        <w:rPr>
          <w:rFonts w:ascii="Times New Roman" w:eastAsia="Calibri" w:hAnsi="Times New Roman" w:cs="Times New Roman"/>
          <w:i/>
          <w:iCs/>
          <w:kern w:val="0"/>
          <w:sz w:val="28"/>
        </w:rPr>
        <w:t>судьба, память, принцип, личность, опыт, нравственные ценности, трагедия, счастье, ответственность, честь, выбор, самолюбие, благородство, познание, ориентир, актуальность, классика</w:t>
      </w:r>
      <w:r w:rsidRPr="001A51E2">
        <w:rPr>
          <w:rFonts w:ascii="Times New Roman" w:eastAsia="Calibri" w:hAnsi="Times New Roman" w:cs="Times New Roman"/>
          <w:kern w:val="0"/>
          <w:sz w:val="28"/>
        </w:rPr>
        <w:t xml:space="preserve"> и др.) в процессе </w:t>
      </w:r>
      <w:r w:rsidRPr="001A51E2">
        <w:rPr>
          <w:rFonts w:ascii="Times New Roman" w:eastAsia="Calibri" w:hAnsi="Times New Roman" w:cs="Times New Roman"/>
          <w:kern w:val="0"/>
          <w:sz w:val="28"/>
        </w:rPr>
        <w:lastRenderedPageBreak/>
        <w:t>подготовки к сочинению следует обращаться к философскому или психологическому словарям.</w:t>
      </w:r>
    </w:p>
    <w:p w14:paraId="11585894" w14:textId="45F173F8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>Четкая формулировка главной мысли сочинения поможет в выборе литературного материала, на котором она может быть доказана. Обширный литературный контекст, привлеченный поверхностно, на уровне перечисления авторов и названий произведений</w:t>
      </w:r>
      <w:r w:rsidR="005F5A96">
        <w:rPr>
          <w:rFonts w:ascii="Times New Roman" w:eastAsia="Calibri" w:hAnsi="Times New Roman" w:cs="Times New Roman"/>
          <w:kern w:val="0"/>
          <w:sz w:val="28"/>
        </w:rPr>
        <w:t>,</w:t>
      </w: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 может увести от темы. </w:t>
      </w:r>
      <w:r w:rsidR="005F5A96">
        <w:rPr>
          <w:rFonts w:ascii="Times New Roman" w:eastAsia="Calibri" w:hAnsi="Times New Roman" w:cs="Times New Roman"/>
          <w:kern w:val="0"/>
          <w:sz w:val="28"/>
        </w:rPr>
        <w:t>У</w:t>
      </w:r>
      <w:r w:rsidRPr="0045228A">
        <w:rPr>
          <w:rFonts w:ascii="Times New Roman" w:eastAsia="Calibri" w:hAnsi="Times New Roman" w:cs="Times New Roman"/>
          <w:kern w:val="0"/>
          <w:sz w:val="28"/>
        </w:rPr>
        <w:t>местнее применить аспектный анализ созвучных теме проблем в одном литературном произведении.</w:t>
      </w:r>
    </w:p>
    <w:p w14:paraId="6B198E51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Чтобы избежать ошибок в привлечении литературного материала, обучающийся должен научиться использовать его рационально: не увлекаться пересказом содержания книги, забывая при этом об аргументации своих мыслей и комментировании литературных примеров. Следует помнить о том, что приведенные примеры должны соответствовать выдвинутым тезисам и аргументам; не перегружать работу литературным материалом, который только упомянут, но не проанализирован. Необходимо размышлять над прочитанными книгами в ракурсе темы, обращаясь к характеристике героев и сюжетов, проблематике произведения, его конфликту и т. д. Важно ориентировать школьников на формат итогового сочинения и на уроках литературы, в процессе изучения художественных текстов, то есть акцентировать внимание на философских и нравственно-психологических вопросах произведений школьного курса и самостоятельно прочитанных книг. </w:t>
      </w:r>
    </w:p>
    <w:p w14:paraId="3B031420" w14:textId="473D469E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На следующем этапе работы следует приступить к созданию и выстраиванию текста высказывания. Нельзя начинать писать текст, не обдумав его структуру. Для этого в черновике должен быть создан примерный план будущего высказывания или отдельные смысловые фрагменты, которые потом следует выстроить в соответствии </w:t>
      </w:r>
      <w:r w:rsidR="005F5A96">
        <w:rPr>
          <w:rFonts w:ascii="Times New Roman" w:eastAsia="Calibri" w:hAnsi="Times New Roman" w:cs="Times New Roman"/>
          <w:kern w:val="0"/>
          <w:sz w:val="28"/>
        </w:rPr>
        <w:t>с</w:t>
      </w: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 замыслом. Отсутствие умения редактировать собственный текст, продумывая его композиционно, ведет к погрешностям в структуре и композиции сочинения. Необходимо наметить структуру работы, определить е</w:t>
      </w:r>
      <w:r w:rsidR="005F5A96">
        <w:rPr>
          <w:rFonts w:ascii="Times New Roman" w:eastAsia="Calibri" w:hAnsi="Times New Roman" w:cs="Times New Roman"/>
          <w:kern w:val="0"/>
          <w:sz w:val="28"/>
        </w:rPr>
        <w:t>ё</w:t>
      </w: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 смысловые части и </w:t>
      </w:r>
      <w:r w:rsidRPr="0045228A">
        <w:rPr>
          <w:rFonts w:ascii="Times New Roman" w:eastAsia="Calibri" w:hAnsi="Times New Roman" w:cs="Times New Roman"/>
          <w:kern w:val="0"/>
          <w:sz w:val="28"/>
        </w:rPr>
        <w:lastRenderedPageBreak/>
        <w:t xml:space="preserve">продумать их содержание, то есть решить, какие проблемы, вытекающие из темы сочинения, нужно сформулировать во вступлении, какая главная мысль будет доказана в основной части и как в ней будут рассмотрены проблемы, поставленные во вступлении, какой ответ на вопрос темы будет дан в заключении и как оно будет перекликаться со вступлением и основной частью работы. </w:t>
      </w:r>
    </w:p>
    <w:p w14:paraId="272BE0A6" w14:textId="4AD2A3F3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>Содержание каждого абзаца основной части должно включать в себя тезис (мысль, требующую доказательств), аргументы (доказательства), необходимые примеры (с использованием литературного материала), промежуточные выводы. В заключение следует дать краткий и точный ответ на вопрос темы, подвести сжатый итог всего рассуждения или использовать уместную цитату, содержащую в себе суть главной мысли сочинения. Перед написанием заключения полезно перечитать вступление, вспомнить, какие проблемы в н</w:t>
      </w:r>
      <w:r w:rsidR="005F5A96">
        <w:rPr>
          <w:rFonts w:ascii="Times New Roman" w:eastAsia="Calibri" w:hAnsi="Times New Roman" w:cs="Times New Roman"/>
          <w:kern w:val="0"/>
          <w:sz w:val="28"/>
        </w:rPr>
        <w:t>ё</w:t>
      </w:r>
      <w:r w:rsidRPr="0045228A">
        <w:rPr>
          <w:rFonts w:ascii="Times New Roman" w:eastAsia="Calibri" w:hAnsi="Times New Roman" w:cs="Times New Roman"/>
          <w:kern w:val="0"/>
          <w:sz w:val="28"/>
        </w:rPr>
        <w:t>м поставлены, и сделать так, чтобы заключение обязательно перекликалось с ним. Работы, в которых соблюдена эта связь, отличаются логико</w:t>
      </w:r>
      <w:r>
        <w:rPr>
          <w:rFonts w:ascii="Times New Roman" w:eastAsia="Calibri" w:hAnsi="Times New Roman" w:cs="Times New Roman"/>
          <w:kern w:val="0"/>
          <w:sz w:val="28"/>
        </w:rPr>
        <w:t>-</w:t>
      </w:r>
      <w:r w:rsidRPr="0045228A">
        <w:rPr>
          <w:rFonts w:ascii="Times New Roman" w:eastAsia="Calibri" w:hAnsi="Times New Roman" w:cs="Times New Roman"/>
          <w:kern w:val="0"/>
          <w:sz w:val="28"/>
        </w:rPr>
        <w:t>композиционной завершенностью, а отсутствие связи между вступлением и заключением является одной из самых распространенных содержательно</w:t>
      </w:r>
      <w:r>
        <w:rPr>
          <w:rFonts w:ascii="Times New Roman" w:eastAsia="Calibri" w:hAnsi="Times New Roman" w:cs="Times New Roman"/>
          <w:kern w:val="0"/>
          <w:sz w:val="28"/>
        </w:rPr>
        <w:t>-</w:t>
      </w: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композиционных ошибок. </w:t>
      </w:r>
    </w:p>
    <w:p w14:paraId="414E281E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После того как черновик сочинения, в основном, написан, следует его отредактировать: </w:t>
      </w:r>
    </w:p>
    <w:p w14:paraId="573D2F61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обратить внимание на уместность логических переходов между смысловыми частями выказывания; </w:t>
      </w:r>
    </w:p>
    <w:p w14:paraId="43D00824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обнаружить содержательные, смысловые повторы и откорректировать эти части сочинения; </w:t>
      </w:r>
    </w:p>
    <w:p w14:paraId="70E426D1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исключить все сомнительные случаи, которые могут привести к фактическим ошибкам; </w:t>
      </w:r>
    </w:p>
    <w:p w14:paraId="7C115D86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заметить и устранить все речевые ошибки и недочеты; </w:t>
      </w:r>
    </w:p>
    <w:p w14:paraId="7D8CF7CF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проверить по орфографическому словарю слова с возможными орфографическими ошибками; </w:t>
      </w:r>
    </w:p>
    <w:p w14:paraId="73AA0CAD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lastRenderedPageBreak/>
        <w:t xml:space="preserve">• выявить синтаксические особенности текста для предупреждения пунктуационных ошибок. </w:t>
      </w:r>
    </w:p>
    <w:p w14:paraId="0A9019C9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Следует помнить о важности самоанализа, обеспечении обратной связи: необходимо уделять внимание анализу формы и содержания созданного текста, учить видеть сильные и слабые стороны собственной работы и редактировать текст. </w:t>
      </w:r>
    </w:p>
    <w:p w14:paraId="2BDCC901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Обучение написанию итогового сочинения должно начинаться уже в основной школе и целенаправленно продолжаться в 10 классе. Для этого следует применять в процессе обучения следующие типы обучающих заданий: </w:t>
      </w:r>
    </w:p>
    <w:p w14:paraId="43EE54AD" w14:textId="2C886B66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>• определение ракурса выбранной темы, выявление ключевых слов в е</w:t>
      </w:r>
      <w:r w:rsidR="005F5A96">
        <w:rPr>
          <w:rFonts w:ascii="Times New Roman" w:eastAsia="Calibri" w:hAnsi="Times New Roman" w:cs="Times New Roman"/>
          <w:kern w:val="0"/>
          <w:sz w:val="28"/>
        </w:rPr>
        <w:t>ё</w:t>
      </w: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 формулировке и подбор аргументов для обоснования своей позиции; </w:t>
      </w:r>
    </w:p>
    <w:p w14:paraId="2F2CBA77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формулировка главной мысли сочинения в соответствии с заданной темой; </w:t>
      </w:r>
    </w:p>
    <w:p w14:paraId="56CA964A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подбор литературного материала, которым можно усилить свои аргументы при раскрытии темы; </w:t>
      </w:r>
    </w:p>
    <w:p w14:paraId="23257FE7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сопоставление двух вступлений к сочинениям на общую тему и анализ того, в каком из вступлений удачнее сформулированы основные проблемы, которые будут раскрываться в основной части; </w:t>
      </w:r>
    </w:p>
    <w:p w14:paraId="0CF2D0EC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проверка соответствия вступления и заключения специфике сочинения и аргументация своей позиции; </w:t>
      </w:r>
    </w:p>
    <w:p w14:paraId="3D93D74A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установление соответствия литературных примеров выдвинутым тезисам и аргументам; </w:t>
      </w:r>
    </w:p>
    <w:p w14:paraId="6591E92C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формулирование логических переходов между смысловыми частями сочинения; </w:t>
      </w:r>
    </w:p>
    <w:p w14:paraId="29402D25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выявление и обоснование фактических ошибок, допущенных в сочинении; </w:t>
      </w:r>
    </w:p>
    <w:p w14:paraId="02806BEB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• редактирование фрагментов сочинения, содержащих речевые ошибки и недочеты; </w:t>
      </w:r>
    </w:p>
    <w:p w14:paraId="3540C332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lastRenderedPageBreak/>
        <w:t xml:space="preserve">• выявление и исправление орфографических и пунктуационных ошибок. </w:t>
      </w:r>
    </w:p>
    <w:p w14:paraId="0FD31342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Для повышения результатов обучения итоговому сочинению необходимо придать этой работе систематичный характер. </w:t>
      </w:r>
    </w:p>
    <w:p w14:paraId="3DC57F8F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1. Для отслеживания динамики развития умений написания итогового сочинения в течение года должно проводиться не менее трех контрольных работ в формате итогового сочинения. </w:t>
      </w:r>
    </w:p>
    <w:p w14:paraId="1E07ED08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2. Проведение аудиторного или домашнего сочинения необходимо предварять отработкой аналогичного материала в классе под руководством учителя. </w:t>
      </w:r>
    </w:p>
    <w:p w14:paraId="407B4467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3. В урок полезно включать практические задания, связанные с формированием как конкретного навыка, так и комплекса умений, необходимых для написания сочинения. </w:t>
      </w:r>
    </w:p>
    <w:p w14:paraId="05BC7851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4. В процессе работы над ошибками следует проводить в классе анализ сочинений (в обобщенном варианте) с опорой на критерии оценивания; цитировать наиболее удачные работы или их фрагменты; обсуждать направления доработки анализируемых сочинений (упущенные или неудачные повороты мыслей, альтернативный подбор доказательств и примеров для того или иного тезиса, варианты вступления и заключения, поиск вариативных способов перехода от одной мысли к другой, альтернативный литературный контекст сочинения и др.). </w:t>
      </w:r>
    </w:p>
    <w:p w14:paraId="4EF617D3" w14:textId="77777777" w:rsidR="0045228A" w:rsidRDefault="0045228A" w:rsidP="000752E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 xml:space="preserve">5. Неудачно выполненные работы должны быть переписаны с целью совершенствования написанного. Для улучшения качества работ полезно проводить индивидуальные собеседования с учащимися по конкретным замечаниям к их сочинениям. </w:t>
      </w:r>
    </w:p>
    <w:p w14:paraId="7E28F914" w14:textId="648B674C" w:rsidR="00653E47" w:rsidRDefault="0045228A" w:rsidP="003C6C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8A">
        <w:rPr>
          <w:rFonts w:ascii="Times New Roman" w:eastAsia="Calibri" w:hAnsi="Times New Roman" w:cs="Times New Roman"/>
          <w:kern w:val="0"/>
          <w:sz w:val="28"/>
        </w:rPr>
        <w:t>Выпускники должны быть знакомы с критериями оценивания данного типа работы и инструкцией для участника итогового сочинения. Подробнее с методикой подготовки к итоговому сочинению можно ознакомиться на сайте ФГБНУ «Федеральный институт педагогических измерений» (раздел «Итоговое сочинение (изложение)»).</w:t>
      </w:r>
      <w:r w:rsidR="00B80DA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C99CA12" w14:textId="77777777" w:rsidR="002F6421" w:rsidRPr="00AD0954" w:rsidRDefault="002F6421" w:rsidP="002F6421">
      <w:pPr>
        <w:pStyle w:val="1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8" w:name="_Toc166229614"/>
      <w:bookmarkStart w:id="29" w:name="_Toc199490110"/>
      <w:r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Комплекс мер по повышению качества подготовки обучающихся к итоговому сочинению (изложению) в образовательных организациях Забайкальского края на 202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6</w:t>
      </w:r>
      <w:r w:rsidRPr="00AD09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учебный год</w:t>
      </w:r>
      <w:bookmarkEnd w:id="28"/>
      <w:bookmarkEnd w:id="29"/>
    </w:p>
    <w:p w14:paraId="72E9DCFE" w14:textId="77777777" w:rsidR="002F6421" w:rsidRPr="00AD0954" w:rsidRDefault="002F6421" w:rsidP="002F64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862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Целью Комплекса мер является реализация системы мероприятий, направленных на повышение качества подготовки обучающихся к итоговому сочинению (изложению) в образовательных организациях Забайкальского края.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360"/>
        <w:gridCol w:w="1551"/>
        <w:gridCol w:w="1736"/>
        <w:gridCol w:w="2205"/>
      </w:tblGrid>
      <w:tr w:rsidR="002F6421" w:rsidRPr="00786241" w14:paraId="1D32AAA0" w14:textId="77777777" w:rsidTr="009F5288">
        <w:trPr>
          <w:trHeight w:val="2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EEEB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№ п/п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5D8E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Мероприятия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BC31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Сроки исполнения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990F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Ответственные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EEB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 xml:space="preserve">Результат </w:t>
            </w:r>
          </w:p>
        </w:tc>
      </w:tr>
      <w:tr w:rsidR="002F6421" w:rsidRPr="00786241" w14:paraId="14FDC6A5" w14:textId="77777777" w:rsidTr="009F5288">
        <w:trPr>
          <w:trHeight w:val="3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A04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4"/>
                <w:szCs w:val="24"/>
              </w:rPr>
              <w:t>Мероприятия по анализу результатов итогового сочинения (изложения)</w:t>
            </w:r>
          </w:p>
        </w:tc>
      </w:tr>
      <w:tr w:rsidR="002F6421" w:rsidRPr="00786241" w14:paraId="5E23A9B5" w14:textId="77777777" w:rsidTr="009F5288">
        <w:trPr>
          <w:trHeight w:val="126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D97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5CC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Анализ результатов итогового сочинения (изложения) в 2024-2025 учебном году в образовательных организациях Забайкальского края</w:t>
            </w:r>
          </w:p>
          <w:p w14:paraId="5D7351B7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12B292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Выявление образовательных организаций, имеющих «зач</w:t>
            </w:r>
            <w:r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ё</w:t>
            </w: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т»/ «незач</w:t>
            </w:r>
            <w:r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ё</w:t>
            </w: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т» по установленным требованиям и критериям итогового сочинения (изложения)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63C1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 xml:space="preserve">Февраль, август </w:t>
            </w:r>
          </w:p>
          <w:p w14:paraId="5454BF59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 xml:space="preserve">2025 г.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A2C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ГУ ДПО «Институт развития образования Забайкальского края» (далее-ИРО)</w:t>
            </w:r>
          </w:p>
          <w:p w14:paraId="22B648F5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ГУ «Краевой центр оценки качества образования Забайкальского края» (далее -КЦОКО)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2DB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Информационно-аналитические материалы и методические рекомендации по подготовке выпускников к итоговому сочинению (изложению), совещание</w:t>
            </w:r>
          </w:p>
        </w:tc>
      </w:tr>
      <w:tr w:rsidR="002F6421" w:rsidRPr="00786241" w14:paraId="5567E11C" w14:textId="77777777" w:rsidTr="009F5288">
        <w:trPr>
          <w:trHeight w:val="2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FE7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 xml:space="preserve">2. 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104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Размещение на сайте КЦОКО анализа итогового сочинения (изложения) и методических рекомендаций по подготовке выпускников к итоговому сочинению (изложению)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6F6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 xml:space="preserve">Февраль, август </w:t>
            </w:r>
          </w:p>
          <w:p w14:paraId="3F343369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2025 г.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707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ИРО</w:t>
            </w:r>
          </w:p>
          <w:p w14:paraId="660B871C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КЦОКО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8C4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Публикация информационно-аналитических материалов и методических рекомендаций по подготовке выпускников к итоговому сочинению (изложению)</w:t>
            </w:r>
          </w:p>
        </w:tc>
      </w:tr>
      <w:tr w:rsidR="002F6421" w:rsidRPr="00786241" w14:paraId="26BA8366" w14:textId="77777777" w:rsidTr="009F5288">
        <w:trPr>
          <w:trHeight w:val="2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DD52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6B8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Информирование руководителей образовательных организаций о необходимости пройти повышение квалификации педагогами, показавшим неудовлетворительные результаты итогового сочинения (изложения)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F9A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Сентябрь-октябрь</w:t>
            </w:r>
          </w:p>
          <w:p w14:paraId="5C7C679B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2025 г.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C25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ИРО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46E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Письма в образовательные округа, муниципальные методические службы, образовательные организации</w:t>
            </w:r>
          </w:p>
        </w:tc>
      </w:tr>
      <w:tr w:rsidR="002F6421" w:rsidRPr="00786241" w14:paraId="7698FA85" w14:textId="77777777" w:rsidTr="009F5288">
        <w:trPr>
          <w:trHeight w:val="7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5D0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 xml:space="preserve">Мероприятия регионального уровня по повышению качества подготовки обучающихся к </w:t>
            </w:r>
            <w:r w:rsidRPr="00786241">
              <w:rPr>
                <w:rFonts w:ascii="Times New Roman" w:eastAsia="Andale Sans UI" w:hAnsi="Times New Roman" w:cs="Times New Roman"/>
                <w:b/>
                <w:kern w:val="0"/>
                <w:sz w:val="24"/>
                <w:szCs w:val="24"/>
                <w:lang w:eastAsia="ru-RU"/>
              </w:rPr>
              <w:t>итоговому сочинению (изложению)</w:t>
            </w:r>
          </w:p>
        </w:tc>
      </w:tr>
      <w:tr w:rsidR="002F6421" w:rsidRPr="00786241" w14:paraId="6FB6FE62" w14:textId="77777777" w:rsidTr="009F5288">
        <w:trPr>
          <w:trHeight w:val="2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7FA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ECE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Адресная работа с образовательными организациями по привлечению к мероприятиям по повышению квалификации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EA2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В течение года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98FA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ИРО</w:t>
            </w:r>
          </w:p>
          <w:p w14:paraId="3032666B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82C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Повышение профессиональной компетентности учителей русского языка и литературы</w:t>
            </w:r>
          </w:p>
          <w:p w14:paraId="63CAA208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образовательных организаций</w:t>
            </w:r>
          </w:p>
        </w:tc>
      </w:tr>
      <w:tr w:rsidR="002F6421" w:rsidRPr="00786241" w14:paraId="6B020963" w14:textId="77777777" w:rsidTr="009F5288">
        <w:trPr>
          <w:trHeight w:val="2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64B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AC47" w14:textId="77777777" w:rsidR="002F6421" w:rsidRPr="00786241" w:rsidRDefault="002F6421" w:rsidP="009F52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862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Проведение мастер-классов в очном и дистанционном формате по распространению передового педагогического опыта в рамках курсов повышения квалификации для учителей русского языка и литературы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240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По плану ИРО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EA6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ИРО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B87F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Повышение профессиональной компетентности учителей русского языка и литературы</w:t>
            </w:r>
          </w:p>
          <w:p w14:paraId="19ABB316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образовательных организаций</w:t>
            </w:r>
          </w:p>
        </w:tc>
      </w:tr>
      <w:tr w:rsidR="002F6421" w:rsidRPr="00786241" w14:paraId="4347681A" w14:textId="77777777" w:rsidTr="009F5288">
        <w:trPr>
          <w:trHeight w:val="2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1639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 xml:space="preserve">3.  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AE7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Проведение краевого вебинара «Подготовка членов школьных комиссий по оцениванию работ участников итогового сочинения (изложения) в соответствии с установленными критериями» с привлечением экспертов, а также педагогов, заместителей руководителей образовательных организаций, показавших лучшие результаты итогового сочинения (изложения) в крае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33B8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 xml:space="preserve">Ноябрь </w:t>
            </w:r>
          </w:p>
          <w:p w14:paraId="095D17F4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2025 г.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3BA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ИРО</w:t>
            </w:r>
          </w:p>
          <w:p w14:paraId="076C273B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КЦОКО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20C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 xml:space="preserve">Повышение компетентности учителей русского языка и литературы, методических объединений учителей-словесников образовательных организаций области </w:t>
            </w:r>
          </w:p>
          <w:p w14:paraId="6C06285D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F6421" w:rsidRPr="00786241" w14:paraId="0356D211" w14:textId="77777777" w:rsidTr="009F5288">
        <w:trPr>
          <w:trHeight w:val="2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213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 xml:space="preserve">4. 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BA92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Краевой вебинар «Методика подготовки выпускников к итоговому сочинению (изложению)» с обязательным участием </w:t>
            </w: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учителей русского языка и литературы образовательных организаций, имеющих низкие результаты с привлечением педагогов, заместителей руководителей образовательных организаций, показавших лучшие результаты итогового сочинения (изложения) в крае.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A71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Ноябрь</w:t>
            </w:r>
          </w:p>
          <w:p w14:paraId="0B2E053A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2025 г.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56D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ИРО</w:t>
            </w:r>
          </w:p>
          <w:p w14:paraId="1CF3721E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КЦОКО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A4C4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Повышение профессиональной компетентности учителей русского языка и литературы в том числе из образовательных организаций, имеющих низкие результаты по итоговому сочинению (изложению)</w:t>
            </w:r>
          </w:p>
        </w:tc>
      </w:tr>
      <w:tr w:rsidR="002F6421" w:rsidRPr="00786241" w14:paraId="070B48AC" w14:textId="77777777" w:rsidTr="009F5288">
        <w:trPr>
          <w:trHeight w:val="60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801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030" w14:textId="77777777" w:rsidR="002F6421" w:rsidRPr="00786241" w:rsidRDefault="002F6421" w:rsidP="009F52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862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Организация подготовки обучающихся 11 классов к написанию итогового сочинения: проведение </w:t>
            </w:r>
            <w:r w:rsidRPr="007862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репетиционного итогового сочинения на школьном уровне, уроков-практикумов, уроков-тренингов, индивидуальных консультаций в период подготовки к итоговому сочинению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D267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</w:tcPr>
          <w:p w14:paraId="31A97F67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EEB" w14:textId="77777777" w:rsidR="002F6421" w:rsidRPr="00786241" w:rsidRDefault="002F6421" w:rsidP="009F5288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</w:pPr>
            <w:r w:rsidRPr="00786241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</w:rPr>
              <w:t>Совершенствование навыка грамотной устной и письменной речи</w:t>
            </w:r>
          </w:p>
        </w:tc>
      </w:tr>
    </w:tbl>
    <w:p w14:paraId="0030C58E" w14:textId="48E17B65" w:rsidR="002F6421" w:rsidRDefault="002F6421" w:rsidP="003C6C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7BBB8" w14:textId="77777777" w:rsidR="002F6421" w:rsidRDefault="002F642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D545D5D" w14:textId="0D1F3A90" w:rsidR="005508D1" w:rsidRPr="005508D1" w:rsidRDefault="005508D1" w:rsidP="005508D1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0" w:name="_Toc199490111"/>
      <w:r w:rsidRPr="005508D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30"/>
    </w:p>
    <w:p w14:paraId="72C80A84" w14:textId="77777777" w:rsidR="00652586" w:rsidRDefault="00652586" w:rsidP="005508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A2AD82" w14:textId="77777777" w:rsidR="00652586" w:rsidRDefault="005508D1" w:rsidP="005508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508D1">
        <w:rPr>
          <w:rFonts w:ascii="Times New Roman" w:hAnsi="Times New Roman" w:cs="Times New Roman"/>
          <w:sz w:val="28"/>
          <w:szCs w:val="28"/>
        </w:rPr>
        <w:t xml:space="preserve">тоговое сочинение </w:t>
      </w:r>
      <w:r w:rsidR="00652586">
        <w:rPr>
          <w:rFonts w:ascii="Times New Roman" w:hAnsi="Times New Roman" w:cs="Times New Roman"/>
          <w:sz w:val="28"/>
          <w:szCs w:val="28"/>
        </w:rPr>
        <w:t>(</w:t>
      </w:r>
      <w:r w:rsidRPr="005508D1">
        <w:rPr>
          <w:rFonts w:ascii="Times New Roman" w:hAnsi="Times New Roman" w:cs="Times New Roman"/>
          <w:sz w:val="28"/>
          <w:szCs w:val="28"/>
        </w:rPr>
        <w:t>изложение</w:t>
      </w:r>
      <w:r w:rsidR="00652586">
        <w:rPr>
          <w:rFonts w:ascii="Times New Roman" w:hAnsi="Times New Roman" w:cs="Times New Roman"/>
          <w:sz w:val="28"/>
          <w:szCs w:val="28"/>
        </w:rPr>
        <w:t>)</w:t>
      </w:r>
      <w:r w:rsidRPr="005508D1">
        <w:rPr>
          <w:rFonts w:ascii="Times New Roman" w:hAnsi="Times New Roman" w:cs="Times New Roman"/>
          <w:sz w:val="28"/>
          <w:szCs w:val="28"/>
        </w:rPr>
        <w:t xml:space="preserve"> — это важны</w:t>
      </w:r>
      <w:r w:rsidR="00652586">
        <w:rPr>
          <w:rFonts w:ascii="Times New Roman" w:hAnsi="Times New Roman" w:cs="Times New Roman"/>
          <w:sz w:val="28"/>
          <w:szCs w:val="28"/>
        </w:rPr>
        <w:t>й</w:t>
      </w:r>
      <w:r w:rsidRPr="005508D1">
        <w:rPr>
          <w:rFonts w:ascii="Times New Roman" w:hAnsi="Times New Roman" w:cs="Times New Roman"/>
          <w:sz w:val="28"/>
          <w:szCs w:val="28"/>
        </w:rPr>
        <w:t xml:space="preserve"> элемент образовательного процесса, которы</w:t>
      </w:r>
      <w:r w:rsidR="00652586">
        <w:rPr>
          <w:rFonts w:ascii="Times New Roman" w:hAnsi="Times New Roman" w:cs="Times New Roman"/>
          <w:sz w:val="28"/>
          <w:szCs w:val="28"/>
        </w:rPr>
        <w:t>й</w:t>
      </w:r>
      <w:r w:rsidRPr="005508D1">
        <w:rPr>
          <w:rFonts w:ascii="Times New Roman" w:hAnsi="Times New Roman" w:cs="Times New Roman"/>
          <w:sz w:val="28"/>
          <w:szCs w:val="28"/>
        </w:rPr>
        <w:t xml:space="preserve"> развива</w:t>
      </w:r>
      <w:r w:rsidR="00652586">
        <w:rPr>
          <w:rFonts w:ascii="Times New Roman" w:hAnsi="Times New Roman" w:cs="Times New Roman"/>
          <w:sz w:val="28"/>
          <w:szCs w:val="28"/>
        </w:rPr>
        <w:t>е</w:t>
      </w:r>
      <w:r w:rsidRPr="005508D1">
        <w:rPr>
          <w:rFonts w:ascii="Times New Roman" w:hAnsi="Times New Roman" w:cs="Times New Roman"/>
          <w:sz w:val="28"/>
          <w:szCs w:val="28"/>
        </w:rPr>
        <w:t xml:space="preserve">т навыки критического мышления, письменной выразительности и аргументации. </w:t>
      </w:r>
      <w:r w:rsidR="00652586" w:rsidRPr="005508D1">
        <w:rPr>
          <w:rFonts w:ascii="Times New Roman" w:hAnsi="Times New Roman" w:cs="Times New Roman"/>
          <w:sz w:val="28"/>
          <w:szCs w:val="28"/>
        </w:rPr>
        <w:t>Успешное написание итогового сочинения</w:t>
      </w:r>
      <w:r w:rsidR="00652586">
        <w:rPr>
          <w:rFonts w:ascii="Times New Roman" w:hAnsi="Times New Roman" w:cs="Times New Roman"/>
          <w:sz w:val="28"/>
          <w:szCs w:val="28"/>
        </w:rPr>
        <w:t xml:space="preserve"> (изложения)</w:t>
      </w:r>
      <w:r w:rsidR="00652586" w:rsidRPr="005508D1">
        <w:rPr>
          <w:rFonts w:ascii="Times New Roman" w:hAnsi="Times New Roman" w:cs="Times New Roman"/>
          <w:sz w:val="28"/>
          <w:szCs w:val="28"/>
        </w:rPr>
        <w:t xml:space="preserve"> имеет важное значение, поскольку оно отражает уровень подготовки учащ</w:t>
      </w:r>
      <w:r w:rsidR="00652586">
        <w:rPr>
          <w:rFonts w:ascii="Times New Roman" w:hAnsi="Times New Roman" w:cs="Times New Roman"/>
          <w:sz w:val="28"/>
          <w:szCs w:val="28"/>
        </w:rPr>
        <w:t>их</w:t>
      </w:r>
      <w:r w:rsidR="00652586" w:rsidRPr="005508D1">
        <w:rPr>
          <w:rFonts w:ascii="Times New Roman" w:hAnsi="Times New Roman" w:cs="Times New Roman"/>
          <w:sz w:val="28"/>
          <w:szCs w:val="28"/>
        </w:rPr>
        <w:t xml:space="preserve">ся, </w:t>
      </w:r>
      <w:r w:rsidR="00652586">
        <w:rPr>
          <w:rFonts w:ascii="Times New Roman" w:hAnsi="Times New Roman" w:cs="Times New Roman"/>
          <w:sz w:val="28"/>
          <w:szCs w:val="28"/>
        </w:rPr>
        <w:t>их</w:t>
      </w:r>
      <w:r w:rsidR="00652586" w:rsidRPr="005508D1">
        <w:rPr>
          <w:rFonts w:ascii="Times New Roman" w:hAnsi="Times New Roman" w:cs="Times New Roman"/>
          <w:sz w:val="28"/>
          <w:szCs w:val="28"/>
        </w:rPr>
        <w:t xml:space="preserve"> умение анализировать и интерпретировать литературные произведения, а также выражать свои мысли ясно и аргументировано.</w:t>
      </w:r>
      <w:r w:rsidR="00652586">
        <w:rPr>
          <w:rFonts w:ascii="Times New Roman" w:hAnsi="Times New Roman" w:cs="Times New Roman"/>
          <w:sz w:val="28"/>
          <w:szCs w:val="28"/>
        </w:rPr>
        <w:t xml:space="preserve"> Э</w:t>
      </w:r>
      <w:r w:rsidR="00652586" w:rsidRPr="00652586">
        <w:rPr>
          <w:rFonts w:ascii="Times New Roman" w:hAnsi="Times New Roman" w:cs="Times New Roman"/>
          <w:sz w:val="28"/>
          <w:szCs w:val="28"/>
        </w:rPr>
        <w:t xml:space="preserve">ффективная подготовка </w:t>
      </w:r>
      <w:r w:rsidR="00652586">
        <w:rPr>
          <w:rFonts w:ascii="Times New Roman" w:hAnsi="Times New Roman" w:cs="Times New Roman"/>
          <w:sz w:val="28"/>
          <w:szCs w:val="28"/>
        </w:rPr>
        <w:t>обучающихся</w:t>
      </w:r>
      <w:r w:rsidR="00652586" w:rsidRPr="00652586">
        <w:rPr>
          <w:rFonts w:ascii="Times New Roman" w:hAnsi="Times New Roman" w:cs="Times New Roman"/>
          <w:sz w:val="28"/>
          <w:szCs w:val="28"/>
        </w:rPr>
        <w:t xml:space="preserve"> к написанию итогового сочинения</w:t>
      </w:r>
      <w:r w:rsidR="00652586">
        <w:rPr>
          <w:rFonts w:ascii="Times New Roman" w:hAnsi="Times New Roman" w:cs="Times New Roman"/>
          <w:sz w:val="28"/>
          <w:szCs w:val="28"/>
        </w:rPr>
        <w:t xml:space="preserve"> (изложения)</w:t>
      </w:r>
      <w:r w:rsidR="00652586" w:rsidRPr="00652586">
        <w:rPr>
          <w:rFonts w:ascii="Times New Roman" w:hAnsi="Times New Roman" w:cs="Times New Roman"/>
          <w:sz w:val="28"/>
          <w:szCs w:val="28"/>
        </w:rPr>
        <w:t xml:space="preserve"> требует системного подхода, включающего развитие аналитического мышления, навыков работы с текстом и умения ясно и аргументированно выражать свои мысли.</w:t>
      </w:r>
      <w:r w:rsidR="006525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2E54B" w14:textId="621EBAAF" w:rsidR="00652586" w:rsidRDefault="005508D1" w:rsidP="0065258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8D1">
        <w:rPr>
          <w:rFonts w:ascii="Times New Roman" w:hAnsi="Times New Roman" w:cs="Times New Roman"/>
          <w:sz w:val="28"/>
          <w:szCs w:val="28"/>
        </w:rPr>
        <w:t xml:space="preserve">Следуя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A7E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етодическим </w:t>
      </w:r>
      <w:r w:rsidRPr="005508D1">
        <w:rPr>
          <w:rFonts w:ascii="Times New Roman" w:hAnsi="Times New Roman" w:cs="Times New Roman"/>
          <w:sz w:val="28"/>
          <w:szCs w:val="28"/>
        </w:rPr>
        <w:t xml:space="preserve">рекомендациям,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5508D1">
        <w:rPr>
          <w:rFonts w:ascii="Times New Roman" w:hAnsi="Times New Roman" w:cs="Times New Roman"/>
          <w:sz w:val="28"/>
          <w:szCs w:val="28"/>
        </w:rPr>
        <w:t xml:space="preserve"> смогут повысить уровень письменных навыков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5508D1">
        <w:rPr>
          <w:rFonts w:ascii="Times New Roman" w:hAnsi="Times New Roman" w:cs="Times New Roman"/>
          <w:sz w:val="28"/>
          <w:szCs w:val="28"/>
        </w:rPr>
        <w:t xml:space="preserve">, что станет основой для </w:t>
      </w:r>
      <w:r>
        <w:rPr>
          <w:rFonts w:ascii="Times New Roman" w:hAnsi="Times New Roman" w:cs="Times New Roman"/>
          <w:sz w:val="28"/>
          <w:szCs w:val="28"/>
        </w:rPr>
        <w:t>успешного выполнения</w:t>
      </w:r>
      <w:r w:rsidR="00652586">
        <w:rPr>
          <w:rFonts w:ascii="Times New Roman" w:hAnsi="Times New Roman" w:cs="Times New Roman"/>
          <w:sz w:val="28"/>
          <w:szCs w:val="28"/>
        </w:rPr>
        <w:t xml:space="preserve"> ими</w:t>
      </w:r>
      <w:r>
        <w:rPr>
          <w:rFonts w:ascii="Times New Roman" w:hAnsi="Times New Roman" w:cs="Times New Roman"/>
          <w:sz w:val="28"/>
          <w:szCs w:val="28"/>
        </w:rPr>
        <w:t xml:space="preserve"> работы и</w:t>
      </w:r>
      <w:r w:rsidRPr="00B46A56">
        <w:rPr>
          <w:rFonts w:ascii="Times New Roman" w:hAnsi="Times New Roman" w:cs="Times New Roman"/>
          <w:sz w:val="28"/>
          <w:szCs w:val="28"/>
        </w:rPr>
        <w:t xml:space="preserve"> допуском к государственной итоговой аттестации по образовательным программам среднего общего образования.</w:t>
      </w:r>
      <w:r w:rsidRPr="005508D1">
        <w:rPr>
          <w:rFonts w:ascii="Times New Roman" w:hAnsi="Times New Roman" w:cs="Times New Roman"/>
          <w:sz w:val="28"/>
          <w:szCs w:val="28"/>
        </w:rPr>
        <w:t xml:space="preserve"> </w:t>
      </w:r>
      <w:r w:rsidR="00652586">
        <w:rPr>
          <w:rFonts w:ascii="Times New Roman" w:hAnsi="Times New Roman" w:cs="Times New Roman"/>
          <w:sz w:val="28"/>
          <w:szCs w:val="28"/>
        </w:rPr>
        <w:t xml:space="preserve"> </w:t>
      </w:r>
      <w:r w:rsidR="00652586" w:rsidRPr="00652586">
        <w:rPr>
          <w:rFonts w:ascii="Times New Roman" w:hAnsi="Times New Roman" w:cs="Times New Roman"/>
          <w:sz w:val="28"/>
          <w:szCs w:val="28"/>
        </w:rPr>
        <w:t>Методические рекомендации направлены на создание условий для формирования у учеников уверенности в своих силах, повышения уровня литературной грамотности и критического мышления. Реализуя эти рекомендации, учителя смогут обеспечить комплексную подготовку учащихся, что значительно повысит их шансы на успешное выполнение итогового сочинения</w:t>
      </w:r>
      <w:r w:rsidR="00BA7E28">
        <w:rPr>
          <w:rFonts w:ascii="Times New Roman" w:hAnsi="Times New Roman" w:cs="Times New Roman"/>
          <w:sz w:val="28"/>
          <w:szCs w:val="28"/>
        </w:rPr>
        <w:t xml:space="preserve"> (изложения)</w:t>
      </w:r>
      <w:r w:rsidR="00652586" w:rsidRPr="00652586">
        <w:rPr>
          <w:rFonts w:ascii="Times New Roman" w:hAnsi="Times New Roman" w:cs="Times New Roman"/>
          <w:sz w:val="28"/>
          <w:szCs w:val="28"/>
        </w:rPr>
        <w:t xml:space="preserve"> и развитие важных навыков, необходимых для дальнейшего обучения и жизни.</w:t>
      </w:r>
    </w:p>
    <w:p w14:paraId="2EE127A9" w14:textId="2E7ADBE9" w:rsidR="005508D1" w:rsidRDefault="003F479A" w:rsidP="003F479A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Ключевую роль п</w:t>
      </w:r>
      <w:r w:rsidRPr="003F479A">
        <w:rPr>
          <w:rFonts w:ascii="Times New Roman" w:hAnsi="Times New Roman" w:cs="Times New Roman"/>
          <w:sz w:val="28"/>
          <w:szCs w:val="28"/>
        </w:rPr>
        <w:t>ри подготовке к итоговому сочинению</w:t>
      </w:r>
      <w:r>
        <w:rPr>
          <w:rFonts w:ascii="Times New Roman" w:hAnsi="Times New Roman" w:cs="Times New Roman"/>
          <w:sz w:val="28"/>
          <w:szCs w:val="28"/>
        </w:rPr>
        <w:t xml:space="preserve"> (изложению)</w:t>
      </w:r>
      <w:r w:rsidRPr="003F479A">
        <w:rPr>
          <w:rFonts w:ascii="Times New Roman" w:hAnsi="Times New Roman" w:cs="Times New Roman"/>
          <w:sz w:val="28"/>
          <w:szCs w:val="28"/>
        </w:rPr>
        <w:t xml:space="preserve"> в обеспечении высокого уровня профессиональной поддержки педагогов и учащихс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играют</w:t>
      </w:r>
      <w:r w:rsidRPr="003F479A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479A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 xml:space="preserve">ы. Комплекс мер, реализуемых руководителями методических служб на уровне ОО и МОУО, будет </w:t>
      </w:r>
      <w:r w:rsidRPr="003F479A">
        <w:rPr>
          <w:rFonts w:ascii="Times New Roman" w:hAnsi="Times New Roman" w:cs="Times New Roman"/>
          <w:sz w:val="28"/>
          <w:szCs w:val="28"/>
        </w:rPr>
        <w:t>способств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F479A">
        <w:rPr>
          <w:rFonts w:ascii="Times New Roman" w:hAnsi="Times New Roman" w:cs="Times New Roman"/>
          <w:sz w:val="28"/>
          <w:szCs w:val="28"/>
        </w:rPr>
        <w:t xml:space="preserve"> повышению качества подготовки учащихся к итоговому сочинению</w:t>
      </w:r>
      <w:r>
        <w:rPr>
          <w:rFonts w:ascii="Times New Roman" w:hAnsi="Times New Roman" w:cs="Times New Roman"/>
          <w:sz w:val="28"/>
          <w:szCs w:val="28"/>
        </w:rPr>
        <w:t xml:space="preserve"> (изложению)</w:t>
      </w:r>
      <w:r w:rsidRPr="003F479A">
        <w:rPr>
          <w:rFonts w:ascii="Times New Roman" w:hAnsi="Times New Roman" w:cs="Times New Roman"/>
          <w:sz w:val="28"/>
          <w:szCs w:val="28"/>
        </w:rPr>
        <w:t xml:space="preserve"> и </w:t>
      </w:r>
      <w:r w:rsidR="00BA7E28">
        <w:rPr>
          <w:rFonts w:ascii="Times New Roman" w:hAnsi="Times New Roman" w:cs="Times New Roman"/>
          <w:sz w:val="28"/>
          <w:szCs w:val="28"/>
        </w:rPr>
        <w:t>успешного достижения</w:t>
      </w:r>
      <w:r w:rsidRPr="003F479A">
        <w:rPr>
          <w:rFonts w:ascii="Times New Roman" w:hAnsi="Times New Roman" w:cs="Times New Roman"/>
          <w:sz w:val="28"/>
          <w:szCs w:val="28"/>
        </w:rPr>
        <w:t xml:space="preserve"> образовательных целе</w:t>
      </w:r>
      <w:r>
        <w:rPr>
          <w:rFonts w:ascii="Times New Roman" w:hAnsi="Times New Roman" w:cs="Times New Roman"/>
          <w:sz w:val="28"/>
          <w:szCs w:val="28"/>
        </w:rPr>
        <w:t>й.</w:t>
      </w:r>
      <w:r w:rsidR="005508D1">
        <w:br w:type="page"/>
      </w:r>
    </w:p>
    <w:p w14:paraId="04E876B8" w14:textId="77777777" w:rsidR="00923E46" w:rsidRPr="00AD0954" w:rsidRDefault="00BF1AC6" w:rsidP="005E3C46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1" w:name="_Toc166229617"/>
      <w:bookmarkStart w:id="32" w:name="_Toc199490112"/>
      <w:r w:rsidRPr="00AD095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источников</w:t>
      </w:r>
      <w:bookmarkEnd w:id="31"/>
      <w:bookmarkEnd w:id="32"/>
    </w:p>
    <w:p w14:paraId="651F2D75" w14:textId="3CEBAF2F" w:rsidR="006405A4" w:rsidRPr="00AD0954" w:rsidRDefault="006405A4" w:rsidP="005E3C4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Анализ результатов итогового сочинения (изложения) в Забайкальском краев 202</w:t>
      </w:r>
      <w:r w:rsidR="006C6201">
        <w:rPr>
          <w:rFonts w:ascii="Times New Roman" w:hAnsi="Times New Roman" w:cs="Times New Roman"/>
          <w:sz w:val="28"/>
          <w:szCs w:val="28"/>
        </w:rPr>
        <w:t>4</w:t>
      </w:r>
      <w:r w:rsidR="00CE51AB" w:rsidRPr="00AD0954">
        <w:rPr>
          <w:rFonts w:ascii="Times New Roman" w:hAnsi="Times New Roman" w:cs="Times New Roman"/>
          <w:sz w:val="28"/>
          <w:szCs w:val="28"/>
        </w:rPr>
        <w:t>/</w:t>
      </w:r>
      <w:r w:rsidRPr="00AD0954">
        <w:rPr>
          <w:rFonts w:ascii="Times New Roman" w:hAnsi="Times New Roman" w:cs="Times New Roman"/>
          <w:sz w:val="28"/>
          <w:szCs w:val="28"/>
        </w:rPr>
        <w:t>202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учебном году // ГУ «КЦОКО Забайкальского края»: офиц. сайт, </w:t>
      </w:r>
      <w:hyperlink r:id="rId11" w:history="1">
        <w:r w:rsidR="00CE51AB" w:rsidRPr="00AD0954">
          <w:rPr>
            <w:rStyle w:val="ad"/>
            <w:rFonts w:ascii="Times New Roman" w:hAnsi="Times New Roman" w:cs="Times New Roman"/>
            <w:sz w:val="28"/>
            <w:szCs w:val="28"/>
          </w:rPr>
          <w:t>https://egechita.ru/index.php?mod=24&amp;do=isi</w:t>
        </w:r>
      </w:hyperlink>
      <w:r w:rsidR="00CE51AB"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Pr="00AD0954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6C6201">
        <w:rPr>
          <w:rFonts w:ascii="Times New Roman" w:hAnsi="Times New Roman" w:cs="Times New Roman"/>
          <w:sz w:val="28"/>
          <w:szCs w:val="28"/>
        </w:rPr>
        <w:t>06</w:t>
      </w:r>
      <w:r w:rsidRPr="00AD0954">
        <w:rPr>
          <w:rFonts w:ascii="Times New Roman" w:hAnsi="Times New Roman" w:cs="Times New Roman"/>
          <w:sz w:val="28"/>
          <w:szCs w:val="28"/>
        </w:rPr>
        <w:t>.0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>.202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г.)</w:t>
      </w:r>
    </w:p>
    <w:p w14:paraId="781FDFAE" w14:textId="6C6B705B" w:rsidR="00BF1AC6" w:rsidRPr="00AD0954" w:rsidRDefault="0071344C" w:rsidP="005E3C4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Итоги проведения итогового сочинения (изложения) на территории Забайкальского края (</w:t>
      </w:r>
      <w:r w:rsidR="006C6201">
        <w:rPr>
          <w:rFonts w:ascii="Times New Roman" w:hAnsi="Times New Roman" w:cs="Times New Roman"/>
          <w:sz w:val="28"/>
          <w:szCs w:val="28"/>
        </w:rPr>
        <w:t>04</w:t>
      </w:r>
      <w:r w:rsidRPr="00AD0954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C6201">
        <w:rPr>
          <w:rFonts w:ascii="Times New Roman" w:hAnsi="Times New Roman" w:cs="Times New Roman"/>
          <w:sz w:val="28"/>
          <w:szCs w:val="28"/>
        </w:rPr>
        <w:t>4</w:t>
      </w:r>
      <w:r w:rsidRPr="00AD0954">
        <w:rPr>
          <w:rFonts w:ascii="Times New Roman" w:hAnsi="Times New Roman" w:cs="Times New Roman"/>
          <w:sz w:val="28"/>
          <w:szCs w:val="28"/>
        </w:rPr>
        <w:t xml:space="preserve"> г.): приложение к письму ГУ «КЦОКО Забайкальского края» от </w:t>
      </w:r>
      <w:r w:rsidR="006C6201">
        <w:rPr>
          <w:rFonts w:ascii="Times New Roman" w:hAnsi="Times New Roman" w:cs="Times New Roman"/>
          <w:sz w:val="28"/>
          <w:szCs w:val="28"/>
        </w:rPr>
        <w:t>09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6C6201">
        <w:rPr>
          <w:rFonts w:ascii="Times New Roman" w:hAnsi="Times New Roman" w:cs="Times New Roman"/>
          <w:sz w:val="28"/>
          <w:szCs w:val="28"/>
        </w:rPr>
        <w:t>января</w:t>
      </w:r>
      <w:r w:rsidRPr="00AD0954">
        <w:rPr>
          <w:rFonts w:ascii="Times New Roman" w:hAnsi="Times New Roman" w:cs="Times New Roman"/>
          <w:sz w:val="28"/>
          <w:szCs w:val="28"/>
        </w:rPr>
        <w:t xml:space="preserve"> 202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г. № </w:t>
      </w:r>
      <w:r w:rsidR="00CE51AB" w:rsidRPr="00AD0954">
        <w:rPr>
          <w:rFonts w:ascii="Times New Roman" w:hAnsi="Times New Roman" w:cs="Times New Roman"/>
          <w:sz w:val="28"/>
          <w:szCs w:val="28"/>
        </w:rPr>
        <w:t>8</w:t>
      </w:r>
      <w:r w:rsidRPr="00AD0954">
        <w:rPr>
          <w:rFonts w:ascii="Times New Roman" w:hAnsi="Times New Roman" w:cs="Times New Roman"/>
          <w:sz w:val="28"/>
          <w:szCs w:val="28"/>
        </w:rPr>
        <w:t xml:space="preserve"> // ГУ «КЦОКО Забайкальского края»: офиц. сайт, </w:t>
      </w:r>
      <w:hyperlink r:id="rId12" w:history="1">
        <w:r w:rsidRPr="00AD0954">
          <w:rPr>
            <w:rStyle w:val="ad"/>
            <w:rFonts w:ascii="Times New Roman" w:hAnsi="Times New Roman" w:cs="Times New Roman"/>
            <w:sz w:val="28"/>
            <w:szCs w:val="28"/>
          </w:rPr>
          <w:t>https://egechita.ru/index.php?mod=24&amp;do=isi</w:t>
        </w:r>
      </w:hyperlink>
      <w:r w:rsidRPr="00AD0954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6C6201">
        <w:rPr>
          <w:rFonts w:ascii="Times New Roman" w:hAnsi="Times New Roman" w:cs="Times New Roman"/>
          <w:sz w:val="28"/>
          <w:szCs w:val="28"/>
        </w:rPr>
        <w:t>06</w:t>
      </w:r>
      <w:r w:rsidRPr="00AD0954">
        <w:rPr>
          <w:rFonts w:ascii="Times New Roman" w:hAnsi="Times New Roman" w:cs="Times New Roman"/>
          <w:sz w:val="28"/>
          <w:szCs w:val="28"/>
        </w:rPr>
        <w:t>.0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>.202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г.)</w:t>
      </w:r>
    </w:p>
    <w:p w14:paraId="79D511EA" w14:textId="1D3496CA" w:rsidR="0071344C" w:rsidRPr="00AD0954" w:rsidRDefault="0071344C" w:rsidP="005E3C4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Итоги проведения итогового сочинения (изложения) на территории Забайкальского края (</w:t>
      </w:r>
      <w:r w:rsidR="006C6201">
        <w:rPr>
          <w:rFonts w:ascii="Times New Roman" w:hAnsi="Times New Roman" w:cs="Times New Roman"/>
          <w:sz w:val="28"/>
          <w:szCs w:val="28"/>
        </w:rPr>
        <w:t>05</w:t>
      </w:r>
      <w:r w:rsidRPr="00AD0954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г.</w:t>
      </w:r>
      <w:r w:rsidR="006C6201">
        <w:rPr>
          <w:rFonts w:ascii="Times New Roman" w:hAnsi="Times New Roman" w:cs="Times New Roman"/>
          <w:sz w:val="28"/>
          <w:szCs w:val="28"/>
        </w:rPr>
        <w:t>, 09 апреля 2025 г.</w:t>
      </w:r>
      <w:r w:rsidRPr="00AD0954">
        <w:rPr>
          <w:rFonts w:ascii="Times New Roman" w:hAnsi="Times New Roman" w:cs="Times New Roman"/>
          <w:sz w:val="28"/>
          <w:szCs w:val="28"/>
        </w:rPr>
        <w:t xml:space="preserve">): приложение к письму ГУ «КЦОКО Забайкальского края» от </w:t>
      </w:r>
      <w:r w:rsidR="00CE51AB" w:rsidRPr="00AD0954">
        <w:rPr>
          <w:rFonts w:ascii="Times New Roman" w:hAnsi="Times New Roman" w:cs="Times New Roman"/>
          <w:sz w:val="28"/>
          <w:szCs w:val="28"/>
        </w:rPr>
        <w:t>2</w:t>
      </w:r>
      <w:r w:rsidR="006C6201">
        <w:rPr>
          <w:rFonts w:ascii="Times New Roman" w:hAnsi="Times New Roman" w:cs="Times New Roman"/>
          <w:sz w:val="28"/>
          <w:szCs w:val="28"/>
        </w:rPr>
        <w:t>2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6C6201">
        <w:rPr>
          <w:rFonts w:ascii="Times New Roman" w:hAnsi="Times New Roman" w:cs="Times New Roman"/>
          <w:sz w:val="28"/>
          <w:szCs w:val="28"/>
        </w:rPr>
        <w:t>апреля</w:t>
      </w:r>
      <w:r w:rsidRPr="00AD0954">
        <w:rPr>
          <w:rFonts w:ascii="Times New Roman" w:hAnsi="Times New Roman" w:cs="Times New Roman"/>
          <w:sz w:val="28"/>
          <w:szCs w:val="28"/>
        </w:rPr>
        <w:t xml:space="preserve"> 202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г. № </w:t>
      </w:r>
      <w:r w:rsidR="006C6201">
        <w:rPr>
          <w:rFonts w:ascii="Times New Roman" w:hAnsi="Times New Roman" w:cs="Times New Roman"/>
          <w:sz w:val="28"/>
          <w:szCs w:val="28"/>
        </w:rPr>
        <w:t>99</w:t>
      </w:r>
      <w:r w:rsidRPr="00AD0954">
        <w:rPr>
          <w:rFonts w:ascii="Times New Roman" w:hAnsi="Times New Roman" w:cs="Times New Roman"/>
          <w:sz w:val="28"/>
          <w:szCs w:val="28"/>
        </w:rPr>
        <w:t xml:space="preserve"> // ГУ «КЦОКО Забайкальского края»: офиц. сайт, </w:t>
      </w:r>
      <w:hyperlink r:id="rId13" w:history="1">
        <w:r w:rsidRPr="00AD0954">
          <w:rPr>
            <w:rStyle w:val="ad"/>
            <w:rFonts w:ascii="Times New Roman" w:hAnsi="Times New Roman" w:cs="Times New Roman"/>
            <w:sz w:val="28"/>
            <w:szCs w:val="28"/>
          </w:rPr>
          <w:t>https://egechita.ru/index.php?mod=24&amp;do=isi</w:t>
        </w:r>
      </w:hyperlink>
      <w:r w:rsidRPr="00AD0954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6C6201">
        <w:rPr>
          <w:rFonts w:ascii="Times New Roman" w:hAnsi="Times New Roman" w:cs="Times New Roman"/>
          <w:sz w:val="28"/>
          <w:szCs w:val="28"/>
        </w:rPr>
        <w:t>06</w:t>
      </w:r>
      <w:r w:rsidRPr="00AD0954">
        <w:rPr>
          <w:rFonts w:ascii="Times New Roman" w:hAnsi="Times New Roman" w:cs="Times New Roman"/>
          <w:sz w:val="28"/>
          <w:szCs w:val="28"/>
        </w:rPr>
        <w:t>.0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>.202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Pr="00AD0954">
        <w:rPr>
          <w:rFonts w:ascii="Times New Roman" w:hAnsi="Times New Roman" w:cs="Times New Roman"/>
          <w:sz w:val="28"/>
          <w:szCs w:val="28"/>
        </w:rPr>
        <w:t xml:space="preserve"> г.)</w:t>
      </w:r>
    </w:p>
    <w:p w14:paraId="7E1D3A03" w14:textId="663895C3" w:rsidR="006405A4" w:rsidRPr="00AD0954" w:rsidRDefault="006405A4" w:rsidP="005E3C4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>Итоговое сочинение (изложение)</w:t>
      </w:r>
      <w:r w:rsidR="00153D46" w:rsidRPr="00AD0954">
        <w:rPr>
          <w:rFonts w:ascii="Times New Roman" w:hAnsi="Times New Roman" w:cs="Times New Roman"/>
          <w:sz w:val="28"/>
          <w:szCs w:val="28"/>
        </w:rPr>
        <w:t xml:space="preserve"> //</w:t>
      </w:r>
      <w:r w:rsidRPr="00AD0954">
        <w:rPr>
          <w:rFonts w:ascii="Times New Roman" w:hAnsi="Times New Roman" w:cs="Times New Roman"/>
          <w:sz w:val="28"/>
          <w:szCs w:val="28"/>
        </w:rPr>
        <w:t xml:space="preserve"> </w:t>
      </w:r>
      <w:r w:rsidR="00153D46" w:rsidRPr="00AD0954">
        <w:rPr>
          <w:rFonts w:ascii="Times New Roman" w:hAnsi="Times New Roman" w:cs="Times New Roman"/>
          <w:sz w:val="28"/>
          <w:szCs w:val="28"/>
        </w:rPr>
        <w:t xml:space="preserve">ФГБНУ «Федеральный институт педагогических измерений»: офиц. сайт, </w:t>
      </w:r>
      <w:hyperlink r:id="rId14" w:history="1">
        <w:r w:rsidR="00153D46" w:rsidRPr="00AD0954">
          <w:rPr>
            <w:rStyle w:val="ad"/>
            <w:rFonts w:ascii="Times New Roman" w:hAnsi="Times New Roman" w:cs="Times New Roman"/>
            <w:sz w:val="28"/>
            <w:szCs w:val="28"/>
          </w:rPr>
          <w:t>https://fipi.ru/itogovoe-sochinenie</w:t>
        </w:r>
      </w:hyperlink>
      <w:r w:rsidR="00153D46" w:rsidRPr="00AD0954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6C6201">
        <w:rPr>
          <w:rFonts w:ascii="Times New Roman" w:hAnsi="Times New Roman" w:cs="Times New Roman"/>
          <w:sz w:val="28"/>
          <w:szCs w:val="28"/>
        </w:rPr>
        <w:t>06</w:t>
      </w:r>
      <w:r w:rsidR="00153D46" w:rsidRPr="00AD0954">
        <w:rPr>
          <w:rFonts w:ascii="Times New Roman" w:hAnsi="Times New Roman" w:cs="Times New Roman"/>
          <w:sz w:val="28"/>
          <w:szCs w:val="28"/>
        </w:rPr>
        <w:t>.0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="00153D46" w:rsidRPr="00AD0954">
        <w:rPr>
          <w:rFonts w:ascii="Times New Roman" w:hAnsi="Times New Roman" w:cs="Times New Roman"/>
          <w:sz w:val="28"/>
          <w:szCs w:val="28"/>
        </w:rPr>
        <w:t>.202</w:t>
      </w:r>
      <w:r w:rsidR="006C6201">
        <w:rPr>
          <w:rFonts w:ascii="Times New Roman" w:hAnsi="Times New Roman" w:cs="Times New Roman"/>
          <w:sz w:val="28"/>
          <w:szCs w:val="28"/>
        </w:rPr>
        <w:t>5</w:t>
      </w:r>
      <w:r w:rsidR="00153D46" w:rsidRPr="00AD0954">
        <w:rPr>
          <w:rFonts w:ascii="Times New Roman" w:hAnsi="Times New Roman" w:cs="Times New Roman"/>
          <w:sz w:val="28"/>
          <w:szCs w:val="28"/>
        </w:rPr>
        <w:t xml:space="preserve"> г.).</w:t>
      </w:r>
    </w:p>
    <w:p w14:paraId="4247769B" w14:textId="563EC5C8" w:rsidR="0071344C" w:rsidRPr="00AD0954" w:rsidRDefault="0071344C" w:rsidP="005E3C4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подготовке к итоговому сочинению: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по подготовке к итоговому сочинению разработаны по Государственному контракту от 28.05.2018 №РЯ-02-кс-2018, актуализированы по Государственному контракту от 02.03.2019 № Ф-02-кс-2019, по Государственному контракту от 20 апреля 2022 года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br/>
        <w:t xml:space="preserve">№ Ф-13-кс-2022: офиц. сайт, </w:t>
      </w:r>
      <w:hyperlink r:id="rId15" w:history="1">
        <w:r w:rsidRPr="00AD0954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https://fipi.ru/itogovoe-sochinenie</w:t>
        </w:r>
      </w:hyperlink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</w:t>
      </w:r>
      <w:r w:rsidR="006C6201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C620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C620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г.)</w:t>
      </w:r>
    </w:p>
    <w:sectPr w:rsidR="0071344C" w:rsidRPr="00AD0954" w:rsidSect="00D63FB6">
      <w:footerReference w:type="default" r:id="rId16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93C7" w14:textId="77777777" w:rsidR="00DF051B" w:rsidRDefault="00DF051B" w:rsidP="00C80198">
      <w:pPr>
        <w:spacing w:after="0" w:line="240" w:lineRule="auto"/>
      </w:pPr>
      <w:r>
        <w:separator/>
      </w:r>
    </w:p>
  </w:endnote>
  <w:endnote w:type="continuationSeparator" w:id="0">
    <w:p w14:paraId="761D57DC" w14:textId="77777777" w:rsidR="00DF051B" w:rsidRDefault="00DF051B" w:rsidP="00C8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648576"/>
    </w:sdtPr>
    <w:sdtContent>
      <w:p w14:paraId="053E36A3" w14:textId="77777777" w:rsidR="00F4729F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9E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EC2C104" w14:textId="77777777" w:rsidR="00F4729F" w:rsidRDefault="00F472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1CC2" w14:textId="77777777" w:rsidR="00DF051B" w:rsidRDefault="00DF051B" w:rsidP="00C80198">
      <w:pPr>
        <w:spacing w:after="0" w:line="240" w:lineRule="auto"/>
      </w:pPr>
      <w:r>
        <w:separator/>
      </w:r>
    </w:p>
  </w:footnote>
  <w:footnote w:type="continuationSeparator" w:id="0">
    <w:p w14:paraId="673D1BE9" w14:textId="77777777" w:rsidR="00DF051B" w:rsidRDefault="00DF051B" w:rsidP="00C80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E9C246E"/>
    <w:lvl w:ilvl="0">
      <w:start w:val="1"/>
      <w:numFmt w:val="none"/>
      <w:pStyle w:val="2"/>
      <w:suff w:val="nothing"/>
      <w:lvlText w:val=""/>
      <w:lvlJc w:val="left"/>
      <w:pPr>
        <w:tabs>
          <w:tab w:val="num" w:pos="3185"/>
        </w:tabs>
        <w:ind w:left="361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85"/>
        </w:tabs>
        <w:ind w:left="376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185"/>
        </w:tabs>
        <w:ind w:left="390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185"/>
        </w:tabs>
        <w:ind w:left="404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85"/>
        </w:tabs>
        <w:ind w:left="419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185"/>
        </w:tabs>
        <w:ind w:left="433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185"/>
        </w:tabs>
        <w:ind w:left="448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85"/>
        </w:tabs>
        <w:ind w:left="462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185"/>
        </w:tabs>
        <w:ind w:left="4769" w:hanging="1584"/>
      </w:pPr>
    </w:lvl>
  </w:abstractNum>
  <w:abstractNum w:abstractNumId="1" w15:restartNumberingAfterBreak="0">
    <w:nsid w:val="09885517"/>
    <w:multiLevelType w:val="hybridMultilevel"/>
    <w:tmpl w:val="2C7864D0"/>
    <w:lvl w:ilvl="0" w:tplc="B3344F2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3828"/>
    <w:multiLevelType w:val="hybridMultilevel"/>
    <w:tmpl w:val="028278E6"/>
    <w:lvl w:ilvl="0" w:tplc="F0B04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536210"/>
    <w:multiLevelType w:val="hybridMultilevel"/>
    <w:tmpl w:val="B470D7BA"/>
    <w:lvl w:ilvl="0" w:tplc="2FD2E4C0">
      <w:numFmt w:val="bullet"/>
      <w:lvlText w:val="•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84260A"/>
    <w:multiLevelType w:val="hybridMultilevel"/>
    <w:tmpl w:val="1C60F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A1C92"/>
    <w:multiLevelType w:val="hybridMultilevel"/>
    <w:tmpl w:val="75BADBA2"/>
    <w:lvl w:ilvl="0" w:tplc="372C0FC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D907AB"/>
    <w:multiLevelType w:val="hybridMultilevel"/>
    <w:tmpl w:val="D9E008E4"/>
    <w:lvl w:ilvl="0" w:tplc="D804D20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80A61"/>
    <w:multiLevelType w:val="hybridMultilevel"/>
    <w:tmpl w:val="D896B37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91F34BB"/>
    <w:multiLevelType w:val="hybridMultilevel"/>
    <w:tmpl w:val="7046D174"/>
    <w:lvl w:ilvl="0" w:tplc="87008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767DD"/>
    <w:multiLevelType w:val="hybridMultilevel"/>
    <w:tmpl w:val="9EB035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6E37A8"/>
    <w:multiLevelType w:val="hybridMultilevel"/>
    <w:tmpl w:val="1980B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2AF5"/>
    <w:multiLevelType w:val="hybridMultilevel"/>
    <w:tmpl w:val="557C0078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7EA3F40"/>
    <w:multiLevelType w:val="hybridMultilevel"/>
    <w:tmpl w:val="5FB2CBC0"/>
    <w:lvl w:ilvl="0" w:tplc="6EE26D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A57CE"/>
    <w:multiLevelType w:val="hybridMultilevel"/>
    <w:tmpl w:val="EB7C7A68"/>
    <w:lvl w:ilvl="0" w:tplc="7D3CF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984A9B"/>
    <w:multiLevelType w:val="hybridMultilevel"/>
    <w:tmpl w:val="69C417CC"/>
    <w:lvl w:ilvl="0" w:tplc="2FD2E4C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F1859"/>
    <w:multiLevelType w:val="hybridMultilevel"/>
    <w:tmpl w:val="8E548F72"/>
    <w:lvl w:ilvl="0" w:tplc="058897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9F6985"/>
    <w:multiLevelType w:val="hybridMultilevel"/>
    <w:tmpl w:val="87E84528"/>
    <w:lvl w:ilvl="0" w:tplc="48426F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7C176A"/>
    <w:multiLevelType w:val="hybridMultilevel"/>
    <w:tmpl w:val="C79C33BE"/>
    <w:lvl w:ilvl="0" w:tplc="372C0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3E4D8E"/>
    <w:multiLevelType w:val="hybridMultilevel"/>
    <w:tmpl w:val="2794CB3C"/>
    <w:lvl w:ilvl="0" w:tplc="87008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E04AB"/>
    <w:multiLevelType w:val="hybridMultilevel"/>
    <w:tmpl w:val="948A19B4"/>
    <w:lvl w:ilvl="0" w:tplc="372C0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FC5B2E"/>
    <w:multiLevelType w:val="hybridMultilevel"/>
    <w:tmpl w:val="7164752A"/>
    <w:lvl w:ilvl="0" w:tplc="87008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7B1"/>
    <w:multiLevelType w:val="hybridMultilevel"/>
    <w:tmpl w:val="AA004F3A"/>
    <w:lvl w:ilvl="0" w:tplc="5A2CD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9D593E"/>
    <w:multiLevelType w:val="hybridMultilevel"/>
    <w:tmpl w:val="13002C4E"/>
    <w:lvl w:ilvl="0" w:tplc="87CC1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7039B7"/>
    <w:multiLevelType w:val="hybridMultilevel"/>
    <w:tmpl w:val="DB306216"/>
    <w:lvl w:ilvl="0" w:tplc="2FD2E4C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545B4"/>
    <w:multiLevelType w:val="hybridMultilevel"/>
    <w:tmpl w:val="FDA2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13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160458">
    <w:abstractNumId w:val="14"/>
  </w:num>
  <w:num w:numId="3" w16cid:durableId="713235665">
    <w:abstractNumId w:val="3"/>
  </w:num>
  <w:num w:numId="4" w16cid:durableId="487333154">
    <w:abstractNumId w:val="16"/>
  </w:num>
  <w:num w:numId="5" w16cid:durableId="1280991091">
    <w:abstractNumId w:val="13"/>
  </w:num>
  <w:num w:numId="6" w16cid:durableId="1731227162">
    <w:abstractNumId w:val="11"/>
  </w:num>
  <w:num w:numId="7" w16cid:durableId="1872840477">
    <w:abstractNumId w:val="9"/>
  </w:num>
  <w:num w:numId="8" w16cid:durableId="1431972920">
    <w:abstractNumId w:val="15"/>
  </w:num>
  <w:num w:numId="9" w16cid:durableId="2137288861">
    <w:abstractNumId w:val="7"/>
  </w:num>
  <w:num w:numId="10" w16cid:durableId="217282410">
    <w:abstractNumId w:val="18"/>
  </w:num>
  <w:num w:numId="11" w16cid:durableId="1484658910">
    <w:abstractNumId w:val="20"/>
  </w:num>
  <w:num w:numId="12" w16cid:durableId="1231963779">
    <w:abstractNumId w:val="8"/>
  </w:num>
  <w:num w:numId="13" w16cid:durableId="1963148265">
    <w:abstractNumId w:val="10"/>
  </w:num>
  <w:num w:numId="14" w16cid:durableId="484472184">
    <w:abstractNumId w:val="24"/>
  </w:num>
  <w:num w:numId="15" w16cid:durableId="160581003">
    <w:abstractNumId w:val="2"/>
  </w:num>
  <w:num w:numId="16" w16cid:durableId="333075409">
    <w:abstractNumId w:val="17"/>
  </w:num>
  <w:num w:numId="17" w16cid:durableId="900823905">
    <w:abstractNumId w:val="19"/>
  </w:num>
  <w:num w:numId="18" w16cid:durableId="982857569">
    <w:abstractNumId w:val="1"/>
  </w:num>
  <w:num w:numId="19" w16cid:durableId="1890796514">
    <w:abstractNumId w:val="6"/>
  </w:num>
  <w:num w:numId="20" w16cid:durableId="917717460">
    <w:abstractNumId w:val="12"/>
  </w:num>
  <w:num w:numId="21" w16cid:durableId="99684858">
    <w:abstractNumId w:val="5"/>
  </w:num>
  <w:num w:numId="22" w16cid:durableId="870148750">
    <w:abstractNumId w:val="22"/>
  </w:num>
  <w:num w:numId="23" w16cid:durableId="1400714033">
    <w:abstractNumId w:val="21"/>
  </w:num>
  <w:num w:numId="24" w16cid:durableId="1730490893">
    <w:abstractNumId w:val="4"/>
  </w:num>
  <w:num w:numId="25" w16cid:durableId="19693136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198"/>
    <w:rsid w:val="00013760"/>
    <w:rsid w:val="0003407D"/>
    <w:rsid w:val="0004765C"/>
    <w:rsid w:val="00056B67"/>
    <w:rsid w:val="00066F37"/>
    <w:rsid w:val="00074664"/>
    <w:rsid w:val="000752E2"/>
    <w:rsid w:val="00097E8B"/>
    <w:rsid w:val="000D3CD8"/>
    <w:rsid w:val="000E138A"/>
    <w:rsid w:val="000F560B"/>
    <w:rsid w:val="00110B34"/>
    <w:rsid w:val="00113EED"/>
    <w:rsid w:val="00116EEF"/>
    <w:rsid w:val="00153D46"/>
    <w:rsid w:val="001770A9"/>
    <w:rsid w:val="001823A2"/>
    <w:rsid w:val="001872DD"/>
    <w:rsid w:val="001935D2"/>
    <w:rsid w:val="001A2BE0"/>
    <w:rsid w:val="001A51E2"/>
    <w:rsid w:val="001B3AAA"/>
    <w:rsid w:val="001D5233"/>
    <w:rsid w:val="001D5B82"/>
    <w:rsid w:val="001E746D"/>
    <w:rsid w:val="001F25B0"/>
    <w:rsid w:val="001F32C2"/>
    <w:rsid w:val="002136CE"/>
    <w:rsid w:val="002202D1"/>
    <w:rsid w:val="0022103F"/>
    <w:rsid w:val="00224A22"/>
    <w:rsid w:val="002266DB"/>
    <w:rsid w:val="0026051C"/>
    <w:rsid w:val="00262AF5"/>
    <w:rsid w:val="0026448D"/>
    <w:rsid w:val="002921FD"/>
    <w:rsid w:val="002B1C1A"/>
    <w:rsid w:val="002B2FED"/>
    <w:rsid w:val="002C2334"/>
    <w:rsid w:val="002C6C0A"/>
    <w:rsid w:val="002D465B"/>
    <w:rsid w:val="002D6FEA"/>
    <w:rsid w:val="002E51DF"/>
    <w:rsid w:val="002E6B5F"/>
    <w:rsid w:val="002E7E8A"/>
    <w:rsid w:val="002F6421"/>
    <w:rsid w:val="003008D4"/>
    <w:rsid w:val="00301C2F"/>
    <w:rsid w:val="00303D14"/>
    <w:rsid w:val="00337FF0"/>
    <w:rsid w:val="0034015D"/>
    <w:rsid w:val="00341502"/>
    <w:rsid w:val="00342DAD"/>
    <w:rsid w:val="003602EF"/>
    <w:rsid w:val="003751A6"/>
    <w:rsid w:val="00380D16"/>
    <w:rsid w:val="003928A8"/>
    <w:rsid w:val="003A018B"/>
    <w:rsid w:val="003C169F"/>
    <w:rsid w:val="003C2BC0"/>
    <w:rsid w:val="003C6CC3"/>
    <w:rsid w:val="003E19B6"/>
    <w:rsid w:val="003E50F4"/>
    <w:rsid w:val="003F250C"/>
    <w:rsid w:val="003F479A"/>
    <w:rsid w:val="004033F5"/>
    <w:rsid w:val="00403B90"/>
    <w:rsid w:val="0040763F"/>
    <w:rsid w:val="00414693"/>
    <w:rsid w:val="004149E8"/>
    <w:rsid w:val="0042131F"/>
    <w:rsid w:val="00425907"/>
    <w:rsid w:val="004446A3"/>
    <w:rsid w:val="0045228A"/>
    <w:rsid w:val="004528AF"/>
    <w:rsid w:val="004937AF"/>
    <w:rsid w:val="004A79FA"/>
    <w:rsid w:val="004B72FC"/>
    <w:rsid w:val="004C4705"/>
    <w:rsid w:val="004D4447"/>
    <w:rsid w:val="004D4999"/>
    <w:rsid w:val="004D5A90"/>
    <w:rsid w:val="0050223B"/>
    <w:rsid w:val="005105F5"/>
    <w:rsid w:val="00520330"/>
    <w:rsid w:val="00540AA8"/>
    <w:rsid w:val="00546443"/>
    <w:rsid w:val="005508D1"/>
    <w:rsid w:val="005661D3"/>
    <w:rsid w:val="00580D74"/>
    <w:rsid w:val="00587511"/>
    <w:rsid w:val="005A3594"/>
    <w:rsid w:val="005D193D"/>
    <w:rsid w:val="005E3C46"/>
    <w:rsid w:val="005F5A96"/>
    <w:rsid w:val="00614E5A"/>
    <w:rsid w:val="00615E26"/>
    <w:rsid w:val="006405A4"/>
    <w:rsid w:val="0065077C"/>
    <w:rsid w:val="00652586"/>
    <w:rsid w:val="00653E47"/>
    <w:rsid w:val="006552D4"/>
    <w:rsid w:val="00691397"/>
    <w:rsid w:val="00692BD9"/>
    <w:rsid w:val="006A2558"/>
    <w:rsid w:val="006A3832"/>
    <w:rsid w:val="006B2165"/>
    <w:rsid w:val="006B64AF"/>
    <w:rsid w:val="006B678C"/>
    <w:rsid w:val="006C6201"/>
    <w:rsid w:val="006C692E"/>
    <w:rsid w:val="006E394C"/>
    <w:rsid w:val="006E3A1D"/>
    <w:rsid w:val="006E5E01"/>
    <w:rsid w:val="006F6CE4"/>
    <w:rsid w:val="0071344C"/>
    <w:rsid w:val="00721EBB"/>
    <w:rsid w:val="0075050F"/>
    <w:rsid w:val="00770B8B"/>
    <w:rsid w:val="00786241"/>
    <w:rsid w:val="007A73B3"/>
    <w:rsid w:val="007C660A"/>
    <w:rsid w:val="007D3A48"/>
    <w:rsid w:val="007D67AE"/>
    <w:rsid w:val="007F32BE"/>
    <w:rsid w:val="00803384"/>
    <w:rsid w:val="00805997"/>
    <w:rsid w:val="00833F99"/>
    <w:rsid w:val="008566E0"/>
    <w:rsid w:val="008728E3"/>
    <w:rsid w:val="00877300"/>
    <w:rsid w:val="008C119D"/>
    <w:rsid w:val="008D48F8"/>
    <w:rsid w:val="008E017F"/>
    <w:rsid w:val="008F361A"/>
    <w:rsid w:val="00902A2E"/>
    <w:rsid w:val="00923E46"/>
    <w:rsid w:val="00945AA1"/>
    <w:rsid w:val="009548E5"/>
    <w:rsid w:val="009622C5"/>
    <w:rsid w:val="00963400"/>
    <w:rsid w:val="00967F5C"/>
    <w:rsid w:val="00972BB0"/>
    <w:rsid w:val="009A15D1"/>
    <w:rsid w:val="009E6BD6"/>
    <w:rsid w:val="009F4C95"/>
    <w:rsid w:val="00A40F0B"/>
    <w:rsid w:val="00A57FDD"/>
    <w:rsid w:val="00A61533"/>
    <w:rsid w:val="00A644B1"/>
    <w:rsid w:val="00A847E5"/>
    <w:rsid w:val="00A91360"/>
    <w:rsid w:val="00AD0954"/>
    <w:rsid w:val="00AD2BBB"/>
    <w:rsid w:val="00AE547D"/>
    <w:rsid w:val="00B03926"/>
    <w:rsid w:val="00B3505A"/>
    <w:rsid w:val="00B37C40"/>
    <w:rsid w:val="00B44781"/>
    <w:rsid w:val="00B46A56"/>
    <w:rsid w:val="00B53AC2"/>
    <w:rsid w:val="00B55722"/>
    <w:rsid w:val="00B57267"/>
    <w:rsid w:val="00B62370"/>
    <w:rsid w:val="00B62727"/>
    <w:rsid w:val="00B66845"/>
    <w:rsid w:val="00B80DA8"/>
    <w:rsid w:val="00B921E4"/>
    <w:rsid w:val="00B95DF0"/>
    <w:rsid w:val="00BA1179"/>
    <w:rsid w:val="00BA4D62"/>
    <w:rsid w:val="00BA7E28"/>
    <w:rsid w:val="00BB49CD"/>
    <w:rsid w:val="00BC4D27"/>
    <w:rsid w:val="00BD5772"/>
    <w:rsid w:val="00BE4158"/>
    <w:rsid w:val="00BF1AC6"/>
    <w:rsid w:val="00C02CD6"/>
    <w:rsid w:val="00C0604B"/>
    <w:rsid w:val="00C07379"/>
    <w:rsid w:val="00C24A98"/>
    <w:rsid w:val="00C26B39"/>
    <w:rsid w:val="00C35685"/>
    <w:rsid w:val="00C46C70"/>
    <w:rsid w:val="00C51FC5"/>
    <w:rsid w:val="00C7089D"/>
    <w:rsid w:val="00C77F56"/>
    <w:rsid w:val="00C80198"/>
    <w:rsid w:val="00C82089"/>
    <w:rsid w:val="00C865C3"/>
    <w:rsid w:val="00C8763D"/>
    <w:rsid w:val="00C942B3"/>
    <w:rsid w:val="00CA4BD4"/>
    <w:rsid w:val="00CC637C"/>
    <w:rsid w:val="00CC770F"/>
    <w:rsid w:val="00CE41DE"/>
    <w:rsid w:val="00CE51AB"/>
    <w:rsid w:val="00CF7A5F"/>
    <w:rsid w:val="00D01B56"/>
    <w:rsid w:val="00D05838"/>
    <w:rsid w:val="00D14EE5"/>
    <w:rsid w:val="00D27414"/>
    <w:rsid w:val="00D52F56"/>
    <w:rsid w:val="00D53C06"/>
    <w:rsid w:val="00D60473"/>
    <w:rsid w:val="00D6076A"/>
    <w:rsid w:val="00D63FB6"/>
    <w:rsid w:val="00D653A6"/>
    <w:rsid w:val="00D72FBF"/>
    <w:rsid w:val="00D7386D"/>
    <w:rsid w:val="00D73B8C"/>
    <w:rsid w:val="00D74165"/>
    <w:rsid w:val="00D96562"/>
    <w:rsid w:val="00DA3295"/>
    <w:rsid w:val="00DC3EF6"/>
    <w:rsid w:val="00DC6DBC"/>
    <w:rsid w:val="00DE36B9"/>
    <w:rsid w:val="00DF051B"/>
    <w:rsid w:val="00E3251C"/>
    <w:rsid w:val="00E3644C"/>
    <w:rsid w:val="00E57BD6"/>
    <w:rsid w:val="00E67CFA"/>
    <w:rsid w:val="00E709DA"/>
    <w:rsid w:val="00E72D4F"/>
    <w:rsid w:val="00E9116C"/>
    <w:rsid w:val="00E91CC7"/>
    <w:rsid w:val="00E9516F"/>
    <w:rsid w:val="00EB25AE"/>
    <w:rsid w:val="00EB4BD8"/>
    <w:rsid w:val="00EB6948"/>
    <w:rsid w:val="00EC0C88"/>
    <w:rsid w:val="00ED0E31"/>
    <w:rsid w:val="00EE31ED"/>
    <w:rsid w:val="00EE460E"/>
    <w:rsid w:val="00EE51B0"/>
    <w:rsid w:val="00F02B1D"/>
    <w:rsid w:val="00F0495E"/>
    <w:rsid w:val="00F04A1B"/>
    <w:rsid w:val="00F0749E"/>
    <w:rsid w:val="00F13588"/>
    <w:rsid w:val="00F37665"/>
    <w:rsid w:val="00F4729F"/>
    <w:rsid w:val="00F6290C"/>
    <w:rsid w:val="00F74BAC"/>
    <w:rsid w:val="00F8249F"/>
    <w:rsid w:val="00FC0266"/>
    <w:rsid w:val="00FC2224"/>
    <w:rsid w:val="00FD2C58"/>
    <w:rsid w:val="00FE5513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0D70"/>
  <w15:docId w15:val="{10CC9CCA-E476-400A-A660-BA57B192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7AF"/>
  </w:style>
  <w:style w:type="paragraph" w:styleId="1">
    <w:name w:val="heading 1"/>
    <w:basedOn w:val="a"/>
    <w:next w:val="a"/>
    <w:link w:val="10"/>
    <w:uiPriority w:val="9"/>
    <w:qFormat/>
    <w:rsid w:val="00B921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198"/>
  </w:style>
  <w:style w:type="paragraph" w:styleId="a5">
    <w:name w:val="footer"/>
    <w:basedOn w:val="a"/>
    <w:link w:val="a6"/>
    <w:uiPriority w:val="99"/>
    <w:unhideWhenUsed/>
    <w:rsid w:val="00C8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198"/>
  </w:style>
  <w:style w:type="paragraph" w:customStyle="1" w:styleId="2">
    <w:name w:val="Стиль2"/>
    <w:basedOn w:val="a"/>
    <w:qFormat/>
    <w:rsid w:val="0034015D"/>
    <w:pPr>
      <w:numPr>
        <w:numId w:val="1"/>
      </w:numPr>
      <w:spacing w:after="0" w:line="240" w:lineRule="auto"/>
      <w:contextualSpacing/>
      <w:jc w:val="right"/>
    </w:pPr>
    <w:rPr>
      <w:rFonts w:ascii="Times New Roman" w:eastAsia="Times New Roman" w:hAnsi="Times New Roman" w:cs="Times New Roman"/>
      <w:b/>
      <w:i/>
      <w:kern w:val="0"/>
      <w:sz w:val="28"/>
      <w:szCs w:val="28"/>
      <w:lang w:eastAsia="zh-CN"/>
    </w:rPr>
  </w:style>
  <w:style w:type="table" w:styleId="a7">
    <w:name w:val="Table Grid"/>
    <w:basedOn w:val="a1"/>
    <w:uiPriority w:val="39"/>
    <w:rsid w:val="0034015D"/>
    <w:pPr>
      <w:spacing w:after="0" w:line="240" w:lineRule="auto"/>
    </w:pPr>
    <w:rPr>
      <w:rFonts w:ascii="Calibri" w:eastAsia="Times New Roman" w:hAnsi="Calibri" w:cs="Calibri"/>
      <w:kern w:val="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34015D"/>
    <w:pPr>
      <w:spacing w:after="200" w:line="276" w:lineRule="auto"/>
      <w:ind w:left="720"/>
      <w:contextualSpacing/>
    </w:pPr>
    <w:rPr>
      <w:rFonts w:eastAsiaTheme="minorEastAsia"/>
      <w:kern w:val="0"/>
      <w:lang w:eastAsia="ru-RU"/>
    </w:rPr>
  </w:style>
  <w:style w:type="character" w:customStyle="1" w:styleId="a9">
    <w:name w:val="Абзац списка Знак"/>
    <w:link w:val="a8"/>
    <w:uiPriority w:val="34"/>
    <w:locked/>
    <w:rsid w:val="0034015D"/>
    <w:rPr>
      <w:rFonts w:eastAsiaTheme="minorEastAsia"/>
      <w:kern w:val="0"/>
      <w:lang w:eastAsia="ru-RU"/>
    </w:rPr>
  </w:style>
  <w:style w:type="table" w:customStyle="1" w:styleId="11">
    <w:name w:val="Сетка таблицы1"/>
    <w:basedOn w:val="a1"/>
    <w:next w:val="a7"/>
    <w:uiPriority w:val="39"/>
    <w:rsid w:val="0034015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340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26051C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6051C"/>
    <w:rPr>
      <w:rFonts w:eastAsia="Times New Roman"/>
      <w:kern w:val="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6051C"/>
    <w:rPr>
      <w:vertAlign w:val="superscript"/>
    </w:rPr>
  </w:style>
  <w:style w:type="character" w:styleId="ad">
    <w:name w:val="Hyperlink"/>
    <w:basedOn w:val="a0"/>
    <w:uiPriority w:val="99"/>
    <w:unhideWhenUsed/>
    <w:rsid w:val="00653E47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3E4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92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B921E4"/>
    <w:pPr>
      <w:outlineLvl w:val="9"/>
    </w:pPr>
    <w:rPr>
      <w:kern w:val="0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62727"/>
    <w:pPr>
      <w:tabs>
        <w:tab w:val="right" w:leader="dot" w:pos="9345"/>
      </w:tabs>
      <w:spacing w:after="100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CE51AB"/>
    <w:rPr>
      <w:color w:val="954F72" w:themeColor="followedHyperlink"/>
      <w:u w:val="single"/>
    </w:rPr>
  </w:style>
  <w:style w:type="paragraph" w:styleId="af0">
    <w:name w:val="Subtitle"/>
    <w:basedOn w:val="a"/>
    <w:next w:val="a"/>
    <w:link w:val="af1"/>
    <w:uiPriority w:val="11"/>
    <w:qFormat/>
    <w:rsid w:val="00B80D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B80DA8"/>
    <w:rPr>
      <w:rFonts w:eastAsiaTheme="minorEastAsia"/>
      <w:color w:val="5A5A5A" w:themeColor="text1" w:themeTint="A5"/>
      <w:spacing w:val="15"/>
    </w:rPr>
  </w:style>
  <w:style w:type="table" w:customStyle="1" w:styleId="20">
    <w:name w:val="Сетка таблицы2"/>
    <w:basedOn w:val="a1"/>
    <w:next w:val="a7"/>
    <w:uiPriority w:val="59"/>
    <w:rsid w:val="00B80DA8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4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7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egechita.ru/index.php?mod=24&amp;do=i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egechita.ru/index.php?mod=24&amp;do=i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echita.ru/index.php?mod=24&amp;do=i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pi.ru/itogovoe-sochinenie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fipi.ru/itogovoe-sochineni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Т1 Объём итогового сочинения</c:v>
                </c:pt>
                <c:pt idx="1">
                  <c:v>Т2 Самостоятельность написания</c:v>
                </c:pt>
                <c:pt idx="2">
                  <c:v>К1 Соответствие теме</c:v>
                </c:pt>
                <c:pt idx="3">
                  <c:v>К2 Аргументация</c:v>
                </c:pt>
                <c:pt idx="4">
                  <c:v>К3 Композиция и логика рассуждения</c:v>
                </c:pt>
                <c:pt idx="5">
                  <c:v>К4 Качество письменной речи</c:v>
                </c:pt>
                <c:pt idx="6">
                  <c:v>К5 Грамотность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99.6</c:v>
                </c:pt>
                <c:pt idx="1">
                  <c:v>99.5</c:v>
                </c:pt>
                <c:pt idx="2">
                  <c:v>99.1</c:v>
                </c:pt>
                <c:pt idx="3">
                  <c:v>98.8</c:v>
                </c:pt>
                <c:pt idx="4">
                  <c:v>89.4</c:v>
                </c:pt>
                <c:pt idx="5">
                  <c:v>81.099999999999994</c:v>
                </c:pt>
                <c:pt idx="6">
                  <c:v>73.400000000000006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02-4667-9F08-B726BBEC66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6625376"/>
        <c:axId val="616624200"/>
      </c:barChart>
      <c:catAx>
        <c:axId val="61662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6624200"/>
        <c:crosses val="autoZero"/>
        <c:auto val="1"/>
        <c:lblAlgn val="ctr"/>
        <c:lblOffset val="100"/>
        <c:noMultiLvlLbl val="0"/>
      </c:catAx>
      <c:valAx>
        <c:axId val="616624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662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Т1 Объём итогового сочинения</c:v>
                </c:pt>
                <c:pt idx="1">
                  <c:v>Т2 Самостоятельность написания</c:v>
                </c:pt>
                <c:pt idx="2">
                  <c:v>К1 Соответствие теме</c:v>
                </c:pt>
                <c:pt idx="3">
                  <c:v>К2 Аргументация</c:v>
                </c:pt>
                <c:pt idx="4">
                  <c:v>К3 Композиция и логика рассуждения</c:v>
                </c:pt>
                <c:pt idx="5">
                  <c:v>К4 Качество письменной речи</c:v>
                </c:pt>
                <c:pt idx="6">
                  <c:v>К5 Грамотность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0.99</c:v>
                </c:pt>
                <c:pt idx="1">
                  <c:v>0.98</c:v>
                </c:pt>
                <c:pt idx="2">
                  <c:v>0.98</c:v>
                </c:pt>
                <c:pt idx="3">
                  <c:v>0.97</c:v>
                </c:pt>
                <c:pt idx="4">
                  <c:v>0.94</c:v>
                </c:pt>
                <c:pt idx="5">
                  <c:v>0.75</c:v>
                </c:pt>
                <c:pt idx="6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A8-430E-A22D-AD0DAAA18A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257408"/>
        <c:axId val="113677440"/>
      </c:barChart>
      <c:catAx>
        <c:axId val="10425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77440"/>
        <c:crosses val="autoZero"/>
        <c:auto val="1"/>
        <c:lblAlgn val="ctr"/>
        <c:lblOffset val="100"/>
        <c:noMultiLvlLbl val="0"/>
      </c:catAx>
      <c:valAx>
        <c:axId val="11367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25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Т1 Объём итогового сочинения</c:v>
                </c:pt>
                <c:pt idx="1">
                  <c:v>Т2 Самостоятельность написания</c:v>
                </c:pt>
                <c:pt idx="2">
                  <c:v>К1 Соответствие теме</c:v>
                </c:pt>
                <c:pt idx="3">
                  <c:v>К2 Аргументация</c:v>
                </c:pt>
                <c:pt idx="4">
                  <c:v>К3 Композиция и логика рассуждения</c:v>
                </c:pt>
                <c:pt idx="5">
                  <c:v>К4 Качество письменной речи</c:v>
                </c:pt>
                <c:pt idx="6">
                  <c:v>К5 Грамотность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0.8</c:v>
                </c:pt>
                <c:pt idx="5">
                  <c:v>1</c:v>
                </c:pt>
                <c:pt idx="6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B7-4797-A4F1-B539D17AA6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257408"/>
        <c:axId val="113677440"/>
      </c:barChart>
      <c:catAx>
        <c:axId val="10425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77440"/>
        <c:crosses val="autoZero"/>
        <c:auto val="1"/>
        <c:lblAlgn val="ctr"/>
        <c:lblOffset val="100"/>
        <c:noMultiLvlLbl val="0"/>
      </c:catAx>
      <c:valAx>
        <c:axId val="11367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25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148148148148147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14-48FB-BEC1-DA08BC2A6E3F}"/>
                </c:ext>
              </c:extLst>
            </c:dLbl>
            <c:dLbl>
              <c:idx val="1"/>
              <c:layout>
                <c:manualLayout>
                  <c:x val="-2.3148148148148147E-3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14-48FB-BEC1-DA08BC2A6E3F}"/>
                </c:ext>
              </c:extLst>
            </c:dLbl>
            <c:dLbl>
              <c:idx val="2"/>
              <c:layout>
                <c:manualLayout>
                  <c:x val="-1.1574074074074117E-2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14-48FB-BEC1-DA08BC2A6E3F}"/>
                </c:ext>
              </c:extLst>
            </c:dLbl>
            <c:dLbl>
              <c:idx val="3"/>
              <c:layout>
                <c:manualLayout>
                  <c:x val="-3.9896269698783899E-3"/>
                  <c:y val="6.5423617926071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14-48FB-BEC1-DA08BC2A6E3F}"/>
                </c:ext>
              </c:extLst>
            </c:dLbl>
            <c:dLbl>
              <c:idx val="6"/>
              <c:layout>
                <c:manualLayout>
                  <c:x val="-9.9740674246959378E-3"/>
                  <c:y val="-1.6355904481517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014-48FB-BEC1-DA08BC2A6E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Требовани 1</c:v>
                </c:pt>
                <c:pt idx="1">
                  <c:v>Требование 2</c:v>
                </c:pt>
                <c:pt idx="2">
                  <c:v>Критерий 1</c:v>
                </c:pt>
                <c:pt idx="3">
                  <c:v>Критерий 2</c:v>
                </c:pt>
                <c:pt idx="4">
                  <c:v>Критерий 3</c:v>
                </c:pt>
                <c:pt idx="5">
                  <c:v>Критерий 4</c:v>
                </c:pt>
                <c:pt idx="6">
                  <c:v>Критерий 5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 formatCode="0.00%">
                  <c:v>0.99550000000000005</c:v>
                </c:pt>
                <c:pt idx="1">
                  <c:v>0.99</c:v>
                </c:pt>
                <c:pt idx="2" formatCode="0.00%">
                  <c:v>0.98280000000000001</c:v>
                </c:pt>
                <c:pt idx="3" formatCode="0.00%">
                  <c:v>0.96989999999999998</c:v>
                </c:pt>
                <c:pt idx="4" formatCode="0.00%">
                  <c:v>0.91159999999999997</c:v>
                </c:pt>
                <c:pt idx="5" formatCode="0.00%">
                  <c:v>0.7762</c:v>
                </c:pt>
                <c:pt idx="6" formatCode="0.00%">
                  <c:v>0.71409999999999996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014-48FB-BEC1-DA08BC2A6E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441E-3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014-48FB-BEC1-DA08BC2A6E3F}"/>
                </c:ext>
              </c:extLst>
            </c:dLbl>
            <c:dLbl>
              <c:idx val="1"/>
              <c:layout>
                <c:manualLayout>
                  <c:x val="1.1574074074074032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14-48FB-BEC1-DA08BC2A6E3F}"/>
                </c:ext>
              </c:extLst>
            </c:dLbl>
            <c:dLbl>
              <c:idx val="2"/>
              <c:layout>
                <c:manualLayout>
                  <c:x val="4.6296296296295444E-3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014-48FB-BEC1-DA08BC2A6E3F}"/>
                </c:ext>
              </c:extLst>
            </c:dLbl>
            <c:dLbl>
              <c:idx val="3"/>
              <c:layout>
                <c:manualLayout>
                  <c:x val="7.9792539397566323E-3"/>
                  <c:y val="-9.81354268891069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014-48FB-BEC1-DA08BC2A6E3F}"/>
                </c:ext>
              </c:extLst>
            </c:dLbl>
            <c:dLbl>
              <c:idx val="5"/>
              <c:layout>
                <c:manualLayout>
                  <c:x val="3.9896269698781704E-3"/>
                  <c:y val="-2.6169447170428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014-48FB-BEC1-DA08BC2A6E3F}"/>
                </c:ext>
              </c:extLst>
            </c:dLbl>
            <c:dLbl>
              <c:idx val="6"/>
              <c:layout>
                <c:manualLayout>
                  <c:x val="3.9896269698783161E-3"/>
                  <c:y val="-1.6355904481517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014-48FB-BEC1-DA08BC2A6E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Требовани 1</c:v>
                </c:pt>
                <c:pt idx="1">
                  <c:v>Требование 2</c:v>
                </c:pt>
                <c:pt idx="2">
                  <c:v>Критерий 1</c:v>
                </c:pt>
                <c:pt idx="3">
                  <c:v>Критерий 2</c:v>
                </c:pt>
                <c:pt idx="4">
                  <c:v>Критерий 3</c:v>
                </c:pt>
                <c:pt idx="5">
                  <c:v>Критерий 4</c:v>
                </c:pt>
                <c:pt idx="6">
                  <c:v>Критерий 5</c:v>
                </c:pt>
              </c:strCache>
            </c:strRef>
          </c:cat>
          <c:val>
            <c:numRef>
              <c:f>Лист1!$C$2:$C$8</c:f>
              <c:numCache>
                <c:formatCode>0.00%</c:formatCode>
                <c:ptCount val="7"/>
                <c:pt idx="0">
                  <c:v>0.99399999999999999</c:v>
                </c:pt>
                <c:pt idx="1">
                  <c:v>0.99199999999999999</c:v>
                </c:pt>
                <c:pt idx="2">
                  <c:v>0.98599999999999999</c:v>
                </c:pt>
                <c:pt idx="3">
                  <c:v>0.98099999999999998</c:v>
                </c:pt>
                <c:pt idx="4">
                  <c:v>0.94299999999999995</c:v>
                </c:pt>
                <c:pt idx="5">
                  <c:v>0.78800000000000003</c:v>
                </c:pt>
                <c:pt idx="6">
                  <c:v>0.68799999999999994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014-48FB-BEC1-DA08BC2A6E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078581514833088E-2"/>
                  <c:y val="3.5693735044650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014-48FB-BEC1-DA08BC2A6E3F}"/>
                </c:ext>
              </c:extLst>
            </c:dLbl>
            <c:dLbl>
              <c:idx val="1"/>
              <c:layout>
                <c:manualLayout>
                  <c:x val="3.3762296768559193E-2"/>
                  <c:y val="-1.4142577123885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014-48FB-BEC1-DA08BC2A6E3F}"/>
                </c:ext>
              </c:extLst>
            </c:dLbl>
            <c:dLbl>
              <c:idx val="2"/>
              <c:layout>
                <c:manualLayout>
                  <c:x val="3.4722222222222224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014-48FB-BEC1-DA08BC2A6E3F}"/>
                </c:ext>
              </c:extLst>
            </c:dLbl>
            <c:dLbl>
              <c:idx val="3"/>
              <c:layout>
                <c:manualLayout>
                  <c:x val="4.1891083183722248E-2"/>
                  <c:y val="-1.6355904481517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014-48FB-BEC1-DA08BC2A6E3F}"/>
                </c:ext>
              </c:extLst>
            </c:dLbl>
            <c:dLbl>
              <c:idx val="4"/>
              <c:layout>
                <c:manualLayout>
                  <c:x val="2.5462962962962878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014-48FB-BEC1-DA08BC2A6E3F}"/>
                </c:ext>
              </c:extLst>
            </c:dLbl>
            <c:dLbl>
              <c:idx val="5"/>
              <c:layout>
                <c:manualLayout>
                  <c:x val="3.9896269698783307E-2"/>
                  <c:y val="-1.9627085377821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014-48FB-BEC1-DA08BC2A6E3F}"/>
                </c:ext>
              </c:extLst>
            </c:dLbl>
            <c:dLbl>
              <c:idx val="6"/>
              <c:layout>
                <c:manualLayout>
                  <c:x val="4.1891083183722325E-2"/>
                  <c:y val="-2.2898266274124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014-48FB-BEC1-DA08BC2A6E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Требовани 1</c:v>
                </c:pt>
                <c:pt idx="1">
                  <c:v>Требование 2</c:v>
                </c:pt>
                <c:pt idx="2">
                  <c:v>Критерий 1</c:v>
                </c:pt>
                <c:pt idx="3">
                  <c:v>Критерий 2</c:v>
                </c:pt>
                <c:pt idx="4">
                  <c:v>Критерий 3</c:v>
                </c:pt>
                <c:pt idx="5">
                  <c:v>Критерий 4</c:v>
                </c:pt>
                <c:pt idx="6">
                  <c:v>Критерий 5</c:v>
                </c:pt>
              </c:strCache>
            </c:strRef>
          </c:cat>
          <c:val>
            <c:numRef>
              <c:f>Лист1!$D$2:$D$8</c:f>
              <c:numCache>
                <c:formatCode>0.00%</c:formatCode>
                <c:ptCount val="7"/>
                <c:pt idx="0">
                  <c:v>0.996</c:v>
                </c:pt>
                <c:pt idx="1">
                  <c:v>0.995</c:v>
                </c:pt>
                <c:pt idx="2">
                  <c:v>0.99099999999999999</c:v>
                </c:pt>
                <c:pt idx="3">
                  <c:v>0.98799999999999999</c:v>
                </c:pt>
                <c:pt idx="4">
                  <c:v>0.89400000000000002</c:v>
                </c:pt>
                <c:pt idx="5">
                  <c:v>0.81100000000000005</c:v>
                </c:pt>
                <c:pt idx="6">
                  <c:v>0.73399999999999999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014-48FB-BEC1-DA08BC2A6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2103679"/>
        <c:axId val="492107999"/>
        <c:axId val="0"/>
      </c:bar3DChart>
      <c:catAx>
        <c:axId val="492103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107999"/>
        <c:crosses val="autoZero"/>
        <c:auto val="1"/>
        <c:lblAlgn val="ctr"/>
        <c:lblOffset val="100"/>
        <c:noMultiLvlLbl val="0"/>
      </c:catAx>
      <c:valAx>
        <c:axId val="492107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103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52</Pages>
  <Words>11720</Words>
  <Characters>66810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Шароглазова Ольга Александровна</dc:creator>
  <cp:keywords/>
  <dc:description/>
  <cp:lastModifiedBy>Анна Шароглазова</cp:lastModifiedBy>
  <cp:revision>58</cp:revision>
  <cp:lastPrinted>2023-05-05T00:43:00Z</cp:lastPrinted>
  <dcterms:created xsi:type="dcterms:W3CDTF">2024-05-02T01:14:00Z</dcterms:created>
  <dcterms:modified xsi:type="dcterms:W3CDTF">2025-05-30T00:35:00Z</dcterms:modified>
</cp:coreProperties>
</file>